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0F" w:rsidRDefault="00B82313" w:rsidP="00121A51">
      <w:pPr>
        <w:tabs>
          <w:tab w:val="left" w:pos="5900"/>
          <w:tab w:val="left" w:pos="7700"/>
        </w:tabs>
        <w:ind w:hanging="426"/>
        <w:jc w:val="both"/>
        <w:rPr>
          <w:sz w:val="16"/>
          <w:szCs w:val="16"/>
        </w:rPr>
      </w:pPr>
      <w:r>
        <w:rPr>
          <w:noProof/>
          <w:lang w:eastAsia="cs-CZ"/>
        </w:rPr>
        <mc:AlternateContent>
          <mc:Choice Requires="wps">
            <w:drawing>
              <wp:anchor distT="0" distB="0" distL="114300" distR="114300" simplePos="0" relativeHeight="251658752" behindDoc="0" locked="1" layoutInCell="1" allowOverlap="1">
                <wp:simplePos x="0" y="0"/>
                <wp:positionH relativeFrom="column">
                  <wp:posOffset>571500</wp:posOffset>
                </wp:positionH>
                <wp:positionV relativeFrom="paragraph">
                  <wp:posOffset>-396240</wp:posOffset>
                </wp:positionV>
                <wp:extent cx="3322955" cy="914400"/>
                <wp:effectExtent l="4445" t="0" r="0" b="12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439C" w:rsidRPr="00673BF1" w:rsidRDefault="00DD439C" w:rsidP="00121A51">
                            <w:pPr>
                              <w:pStyle w:val="Zhlav"/>
                              <w:ind w:right="-55"/>
                              <w:jc w:val="right"/>
                              <w:rPr>
                                <w:b/>
                                <w:bCs/>
                                <w:smallCaps/>
                                <w:color w:val="0056BA"/>
                                <w:sz w:val="40"/>
                                <w:szCs w:val="40"/>
                              </w:rPr>
                            </w:pPr>
                            <w:r w:rsidRPr="00673BF1">
                              <w:rPr>
                                <w:b/>
                                <w:bCs/>
                                <w:smallCaps/>
                                <w:color w:val="0056BA"/>
                                <w:sz w:val="40"/>
                                <w:szCs w:val="40"/>
                              </w:rPr>
                              <w:t xml:space="preserve">Stavby vodního hospodářství </w:t>
                            </w:r>
                          </w:p>
                          <w:p w:rsidR="00DD439C" w:rsidRPr="00673BF1" w:rsidRDefault="00DD439C" w:rsidP="0069127F">
                            <w:pPr>
                              <w:pStyle w:val="Zhlav"/>
                              <w:tabs>
                                <w:tab w:val="clear" w:pos="4536"/>
                              </w:tabs>
                              <w:ind w:right="-55"/>
                              <w:jc w:val="right"/>
                              <w:rPr>
                                <w:b/>
                                <w:bCs/>
                                <w:smallCaps/>
                                <w:color w:val="0056BA"/>
                                <w:sz w:val="40"/>
                                <w:szCs w:val="40"/>
                              </w:rPr>
                            </w:pPr>
                            <w:r w:rsidRPr="00673BF1">
                              <w:rPr>
                                <w:b/>
                                <w:bCs/>
                                <w:smallCaps/>
                                <w:color w:val="0056BA"/>
                                <w:sz w:val="40"/>
                                <w:szCs w:val="40"/>
                              </w:rPr>
                              <w:t>a krajinného inženýrství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31.2pt;width:261.6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QCgg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" stroked="f">
                <v:textbox>
                  <w:txbxContent>
                    <w:p w:rsidR="00DD439C" w:rsidRPr="00673BF1" w:rsidRDefault="00DD439C" w:rsidP="00121A51">
                      <w:pPr>
                        <w:pStyle w:val="Zhlav"/>
                        <w:ind w:right="-55"/>
                        <w:jc w:val="right"/>
                        <w:rPr>
                          <w:b/>
                          <w:bCs/>
                          <w:smallCaps/>
                          <w:color w:val="0056BA"/>
                          <w:sz w:val="40"/>
                          <w:szCs w:val="40"/>
                        </w:rPr>
                      </w:pPr>
                      <w:r w:rsidRPr="00673BF1">
                        <w:rPr>
                          <w:b/>
                          <w:bCs/>
                          <w:smallCaps/>
                          <w:color w:val="0056BA"/>
                          <w:sz w:val="40"/>
                          <w:szCs w:val="40"/>
                        </w:rPr>
                        <w:t xml:space="preserve">Stavby vodního hospodářství </w:t>
                      </w:r>
                    </w:p>
                    <w:p w:rsidR="00DD439C" w:rsidRPr="00673BF1" w:rsidRDefault="00DD439C" w:rsidP="0069127F">
                      <w:pPr>
                        <w:pStyle w:val="Zhlav"/>
                        <w:tabs>
                          <w:tab w:val="clear" w:pos="4536"/>
                        </w:tabs>
                        <w:ind w:right="-55"/>
                        <w:jc w:val="right"/>
                        <w:rPr>
                          <w:b/>
                          <w:bCs/>
                          <w:smallCaps/>
                          <w:color w:val="0056BA"/>
                          <w:sz w:val="40"/>
                          <w:szCs w:val="40"/>
                        </w:rPr>
                      </w:pPr>
                      <w:r w:rsidRPr="00673BF1">
                        <w:rPr>
                          <w:b/>
                          <w:bCs/>
                          <w:smallCaps/>
                          <w:color w:val="0056BA"/>
                          <w:sz w:val="40"/>
                          <w:szCs w:val="40"/>
                        </w:rPr>
                        <w:t>a krajinného inženýrství</w:t>
                      </w:r>
                    </w:p>
                  </w:txbxContent>
                </v:textbox>
                <w10:wrap type="square"/>
                <w10:anchorlock/>
              </v:shape>
            </w:pict>
          </mc:Fallback>
        </mc:AlternateContent>
      </w:r>
      <w:r>
        <w:rPr>
          <w:noProof/>
          <w:lang w:eastAsia="cs-CZ"/>
        </w:rPr>
        <w:drawing>
          <wp:anchor distT="0" distB="0" distL="114300" distR="114300" simplePos="0" relativeHeight="251657728" behindDoc="0" locked="1" layoutInCell="1" allowOverlap="1">
            <wp:simplePos x="0" y="0"/>
            <wp:positionH relativeFrom="page">
              <wp:posOffset>5796915</wp:posOffset>
            </wp:positionH>
            <wp:positionV relativeFrom="page">
              <wp:posOffset>360045</wp:posOffset>
            </wp:positionV>
            <wp:extent cx="1483360" cy="836295"/>
            <wp:effectExtent l="0" t="0" r="2540" b="190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3755" t="-1111" r="4756"/>
                    <a:stretch>
                      <a:fillRect/>
                    </a:stretch>
                  </pic:blipFill>
                  <pic:spPr bwMode="auto">
                    <a:xfrm>
                      <a:off x="0" y="0"/>
                      <a:ext cx="1483360" cy="836295"/>
                    </a:xfrm>
                    <a:prstGeom prst="rect">
                      <a:avLst/>
                    </a:prstGeom>
                    <a:noFill/>
                  </pic:spPr>
                </pic:pic>
              </a:graphicData>
            </a:graphic>
            <wp14:sizeRelH relativeFrom="page">
              <wp14:pctWidth>0</wp14:pctWidth>
            </wp14:sizeRelH>
            <wp14:sizeRelV relativeFrom="page">
              <wp14:pctHeight>0</wp14:pctHeight>
            </wp14:sizeRelV>
          </wp:anchor>
        </w:drawing>
      </w:r>
    </w:p>
    <w:p w:rsidR="004D6A0F" w:rsidRDefault="004D6A0F" w:rsidP="00121A51">
      <w:pPr>
        <w:tabs>
          <w:tab w:val="left" w:pos="5885"/>
          <w:tab w:val="left" w:pos="7700"/>
        </w:tabs>
        <w:ind w:hanging="426"/>
        <w:jc w:val="both"/>
        <w:rPr>
          <w:sz w:val="16"/>
          <w:szCs w:val="16"/>
        </w:rPr>
      </w:pPr>
    </w:p>
    <w:p w:rsidR="004D6A0F" w:rsidRPr="00E61B54" w:rsidRDefault="00B82313" w:rsidP="00CB5073">
      <w:pPr>
        <w:ind w:hanging="426"/>
        <w:jc w:val="both"/>
        <w:rPr>
          <w:sz w:val="16"/>
          <w:szCs w:val="16"/>
        </w:rPr>
      </w:pP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-954405</wp:posOffset>
                </wp:positionH>
                <wp:positionV relativeFrom="page">
                  <wp:posOffset>1620520</wp:posOffset>
                </wp:positionV>
                <wp:extent cx="7620000" cy="36195"/>
                <wp:effectExtent l="2540" t="1270" r="0" b="6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361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5.15pt;margin-top:127.6pt;width:600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" fillcolor="#d8d8d8" stroked="f">
                <w10:wrap anchory="page"/>
              </v:rect>
            </w:pict>
          </mc:Fallback>
        </mc:AlternateContent>
      </w:r>
    </w:p>
    <w:p w:rsidR="004D6A0F" w:rsidRPr="00E61B54" w:rsidRDefault="004D6A0F" w:rsidP="00CB5073">
      <w:pPr>
        <w:ind w:hanging="426"/>
        <w:jc w:val="both"/>
        <w:rPr>
          <w:sz w:val="16"/>
          <w:szCs w:val="16"/>
        </w:rPr>
      </w:pPr>
    </w:p>
    <w:p w:rsidR="004D6A0F" w:rsidRPr="00E61B54" w:rsidRDefault="004D6A0F" w:rsidP="00CB5073">
      <w:pPr>
        <w:ind w:hanging="426"/>
        <w:jc w:val="both"/>
        <w:rPr>
          <w:sz w:val="16"/>
          <w:szCs w:val="16"/>
        </w:rPr>
      </w:pPr>
    </w:p>
    <w:p w:rsidR="004D6A0F" w:rsidRPr="00E61B54" w:rsidRDefault="004D6A0F" w:rsidP="00CB5073">
      <w:pPr>
        <w:ind w:hanging="426"/>
        <w:jc w:val="both"/>
        <w:rPr>
          <w:sz w:val="16"/>
          <w:szCs w:val="16"/>
        </w:rPr>
      </w:pPr>
    </w:p>
    <w:p w:rsidR="004D6A0F" w:rsidRPr="00E61B54" w:rsidRDefault="004D6A0F" w:rsidP="00121A51">
      <w:pPr>
        <w:tabs>
          <w:tab w:val="left" w:pos="5840"/>
          <w:tab w:val="left" w:pos="5885"/>
          <w:tab w:val="left" w:pos="7700"/>
        </w:tabs>
        <w:ind w:hanging="426"/>
        <w:jc w:val="both"/>
        <w:rPr>
          <w:sz w:val="16"/>
          <w:szCs w:val="16"/>
        </w:rPr>
      </w:pPr>
    </w:p>
    <w:p w:rsidR="004D6A0F" w:rsidRPr="00E61B54" w:rsidRDefault="004D6A0F" w:rsidP="00CB5073">
      <w:pPr>
        <w:ind w:hanging="426"/>
        <w:jc w:val="both"/>
        <w:rPr>
          <w:sz w:val="16"/>
          <w:szCs w:val="16"/>
        </w:rPr>
      </w:pPr>
    </w:p>
    <w:p w:rsidR="004D6A0F" w:rsidRPr="00E61B54" w:rsidRDefault="004D6A0F" w:rsidP="00CB5073">
      <w:pPr>
        <w:ind w:hanging="426"/>
        <w:jc w:val="both"/>
        <w:rPr>
          <w:sz w:val="16"/>
          <w:szCs w:val="16"/>
        </w:rPr>
      </w:pPr>
    </w:p>
    <w:p w:rsidR="004D6A0F" w:rsidRPr="00E61B54" w:rsidRDefault="004D6A0F" w:rsidP="00CB5073">
      <w:pPr>
        <w:ind w:hanging="426"/>
        <w:jc w:val="both"/>
        <w:rPr>
          <w:sz w:val="16"/>
          <w:szCs w:val="16"/>
        </w:rPr>
      </w:pPr>
    </w:p>
    <w:p w:rsidR="004D6A0F" w:rsidRPr="00E61B54" w:rsidRDefault="004D6A0F" w:rsidP="00CB5073">
      <w:pPr>
        <w:ind w:hanging="426"/>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991A91" w:rsidRDefault="00991A91"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5136BF" w:rsidRDefault="005136B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p w:rsidR="004D6A0F" w:rsidRDefault="004D6A0F" w:rsidP="0057612F">
      <w:pPr>
        <w:jc w:val="both"/>
        <w:rPr>
          <w:sz w:val="16"/>
          <w:szCs w:val="16"/>
        </w:rPr>
      </w:pPr>
    </w:p>
    <w:tbl>
      <w:tblPr>
        <w:tblW w:w="9818" w:type="dxa"/>
        <w:jc w:val="center"/>
        <w:tblCellMar>
          <w:left w:w="70" w:type="dxa"/>
          <w:right w:w="70" w:type="dxa"/>
        </w:tblCellMar>
        <w:tblLook w:val="00A0" w:firstRow="1" w:lastRow="0" w:firstColumn="1" w:lastColumn="0" w:noHBand="0" w:noVBand="0"/>
      </w:tblPr>
      <w:tblGrid>
        <w:gridCol w:w="880"/>
        <w:gridCol w:w="640"/>
        <w:gridCol w:w="1520"/>
        <w:gridCol w:w="1520"/>
        <w:gridCol w:w="1545"/>
        <w:gridCol w:w="1135"/>
        <w:gridCol w:w="1072"/>
        <w:gridCol w:w="1506"/>
      </w:tblGrid>
      <w:tr w:rsidR="00991A91" w:rsidRPr="00E61B54" w:rsidTr="00E67AA5">
        <w:trPr>
          <w:trHeight w:val="687"/>
          <w:jc w:val="center"/>
        </w:trPr>
        <w:tc>
          <w:tcPr>
            <w:tcW w:w="1520" w:type="dxa"/>
            <w:gridSpan w:val="2"/>
            <w:vMerge w:val="restart"/>
            <w:tcBorders>
              <w:top w:val="single" w:sz="18" w:space="0" w:color="auto"/>
              <w:left w:val="single" w:sz="18" w:space="0" w:color="auto"/>
              <w:bottom w:val="nil"/>
              <w:right w:val="single" w:sz="2" w:space="0" w:color="A6A6A6"/>
            </w:tcBorders>
            <w:noWrap/>
            <w:vAlign w:val="bottom"/>
          </w:tcPr>
          <w:p w:rsidR="00991A91"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VEDOUCÍ PROJEKTU</w:t>
            </w:r>
          </w:p>
          <w:p w:rsidR="00991A91" w:rsidRPr="00E61B54" w:rsidRDefault="00991A91" w:rsidP="00E67AA5">
            <w:pPr>
              <w:spacing w:before="0" w:after="0" w:line="240" w:lineRule="auto"/>
              <w:contextualSpacing w:val="0"/>
              <w:rPr>
                <w:color w:val="000000"/>
                <w:sz w:val="16"/>
                <w:szCs w:val="16"/>
                <w:lang w:eastAsia="cs-CZ"/>
              </w:rPr>
            </w:pPr>
          </w:p>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 </w:t>
            </w:r>
          </w:p>
          <w:p w:rsidR="00991A91" w:rsidRPr="00E61B54" w:rsidRDefault="00991A91" w:rsidP="00E67AA5">
            <w:pPr>
              <w:spacing w:before="0" w:after="0" w:line="240" w:lineRule="auto"/>
              <w:contextualSpacing w:val="0"/>
              <w:rPr>
                <w:color w:val="000000"/>
                <w:sz w:val="16"/>
                <w:szCs w:val="16"/>
                <w:lang w:eastAsia="cs-CZ"/>
              </w:rPr>
            </w:pPr>
            <w:r>
              <w:rPr>
                <w:color w:val="000000"/>
                <w:sz w:val="16"/>
                <w:szCs w:val="16"/>
                <w:lang w:eastAsia="cs-CZ"/>
              </w:rPr>
              <w:t>Ing. Roman Bárta</w:t>
            </w:r>
          </w:p>
        </w:tc>
        <w:tc>
          <w:tcPr>
            <w:tcW w:w="1520" w:type="dxa"/>
            <w:vMerge w:val="restart"/>
            <w:tcBorders>
              <w:top w:val="single" w:sz="18" w:space="0" w:color="auto"/>
              <w:left w:val="single" w:sz="2" w:space="0" w:color="A6A6A6"/>
              <w:bottom w:val="nil"/>
              <w:right w:val="single" w:sz="2" w:space="0" w:color="A6A6A6"/>
            </w:tcBorders>
            <w:noWrap/>
            <w:vAlign w:val="bottom"/>
          </w:tcPr>
          <w:p w:rsidR="00991A91"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VYPRACOVAL</w:t>
            </w:r>
          </w:p>
          <w:p w:rsidR="00991A91" w:rsidRDefault="00991A91" w:rsidP="00E67AA5">
            <w:pPr>
              <w:spacing w:before="0" w:after="0" w:line="240" w:lineRule="auto"/>
              <w:contextualSpacing w:val="0"/>
              <w:rPr>
                <w:color w:val="000000"/>
                <w:sz w:val="16"/>
                <w:szCs w:val="16"/>
                <w:lang w:eastAsia="cs-CZ"/>
              </w:rPr>
            </w:pPr>
          </w:p>
          <w:p w:rsidR="00991A91" w:rsidRDefault="00991A91" w:rsidP="00E67AA5">
            <w:pPr>
              <w:spacing w:before="0" w:after="0" w:line="240" w:lineRule="auto"/>
              <w:contextualSpacing w:val="0"/>
              <w:rPr>
                <w:color w:val="000000"/>
                <w:sz w:val="16"/>
                <w:szCs w:val="16"/>
                <w:lang w:eastAsia="cs-CZ"/>
              </w:rPr>
            </w:pPr>
          </w:p>
          <w:p w:rsidR="00991A91" w:rsidRPr="00E61B54" w:rsidRDefault="00991A91" w:rsidP="00E67AA5">
            <w:pPr>
              <w:spacing w:before="0" w:after="0" w:line="240" w:lineRule="auto"/>
              <w:contextualSpacing w:val="0"/>
              <w:rPr>
                <w:color w:val="000000"/>
                <w:sz w:val="16"/>
                <w:szCs w:val="16"/>
                <w:lang w:eastAsia="cs-CZ"/>
              </w:rPr>
            </w:pPr>
            <w:r>
              <w:rPr>
                <w:color w:val="000000"/>
                <w:sz w:val="16"/>
                <w:szCs w:val="16"/>
                <w:lang w:eastAsia="cs-CZ"/>
              </w:rPr>
              <w:t>Bc. Tomáš Konečný</w:t>
            </w:r>
          </w:p>
        </w:tc>
        <w:tc>
          <w:tcPr>
            <w:tcW w:w="1520" w:type="dxa"/>
            <w:vMerge w:val="restart"/>
            <w:tcBorders>
              <w:top w:val="single" w:sz="18" w:space="0" w:color="auto"/>
              <w:left w:val="single" w:sz="2" w:space="0" w:color="A6A6A6"/>
              <w:bottom w:val="nil"/>
              <w:right w:val="single" w:sz="2" w:space="0" w:color="A6A6A6"/>
            </w:tcBorders>
            <w:noWrap/>
            <w:vAlign w:val="bottom"/>
          </w:tcPr>
          <w:p w:rsidR="00991A91"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KONTROLOVAL</w:t>
            </w:r>
          </w:p>
          <w:p w:rsidR="00991A91" w:rsidRPr="00E61B54" w:rsidRDefault="00991A91" w:rsidP="00E67AA5">
            <w:pPr>
              <w:spacing w:before="0" w:after="0" w:line="240" w:lineRule="auto"/>
              <w:contextualSpacing w:val="0"/>
              <w:rPr>
                <w:color w:val="000000"/>
                <w:sz w:val="16"/>
                <w:szCs w:val="16"/>
                <w:lang w:eastAsia="cs-CZ"/>
              </w:rPr>
            </w:pPr>
          </w:p>
          <w:p w:rsidR="00991A91" w:rsidRPr="00E61B54" w:rsidRDefault="00991A91" w:rsidP="00E67AA5">
            <w:pPr>
              <w:spacing w:before="0" w:after="0" w:line="240" w:lineRule="auto"/>
              <w:contextualSpacing w:val="0"/>
              <w:rPr>
                <w:color w:val="000000"/>
                <w:sz w:val="16"/>
                <w:szCs w:val="16"/>
                <w:lang w:eastAsia="cs-CZ"/>
              </w:rPr>
            </w:pPr>
          </w:p>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 xml:space="preserve">Ing. </w:t>
            </w:r>
            <w:r>
              <w:rPr>
                <w:color w:val="000000"/>
                <w:sz w:val="16"/>
                <w:szCs w:val="16"/>
                <w:lang w:eastAsia="cs-CZ"/>
              </w:rPr>
              <w:t>Jiří Kaplan</w:t>
            </w:r>
          </w:p>
        </w:tc>
        <w:tc>
          <w:tcPr>
            <w:tcW w:w="1545" w:type="dxa"/>
            <w:vMerge w:val="restart"/>
            <w:tcBorders>
              <w:top w:val="single" w:sz="18" w:space="0" w:color="auto"/>
              <w:left w:val="single" w:sz="2" w:space="0" w:color="A6A6A6"/>
              <w:bottom w:val="nil"/>
              <w:right w:val="single" w:sz="2" w:space="0" w:color="A6A6A6"/>
            </w:tcBorders>
            <w:noWrap/>
            <w:vAlign w:val="bottom"/>
          </w:tcPr>
          <w:p w:rsidR="00991A91"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AUTORIZACE</w:t>
            </w:r>
          </w:p>
          <w:p w:rsidR="00991A91" w:rsidRPr="00E61B54" w:rsidRDefault="00991A91" w:rsidP="00E67AA5">
            <w:pPr>
              <w:spacing w:before="0" w:after="0" w:line="240" w:lineRule="auto"/>
              <w:contextualSpacing w:val="0"/>
              <w:rPr>
                <w:color w:val="000000"/>
                <w:sz w:val="16"/>
                <w:szCs w:val="16"/>
                <w:lang w:eastAsia="cs-CZ"/>
              </w:rPr>
            </w:pPr>
          </w:p>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 </w:t>
            </w:r>
          </w:p>
          <w:p w:rsidR="00991A91" w:rsidRPr="00E61B54" w:rsidRDefault="00991A91" w:rsidP="00E67AA5">
            <w:pPr>
              <w:spacing w:before="0" w:after="0" w:line="240" w:lineRule="auto"/>
              <w:contextualSpacing w:val="0"/>
              <w:rPr>
                <w:color w:val="000000"/>
                <w:sz w:val="22"/>
                <w:szCs w:val="22"/>
                <w:lang w:eastAsia="cs-CZ"/>
              </w:rPr>
            </w:pPr>
            <w:r w:rsidRPr="00E61B54">
              <w:rPr>
                <w:color w:val="000000"/>
                <w:sz w:val="16"/>
                <w:szCs w:val="16"/>
                <w:lang w:eastAsia="cs-CZ"/>
              </w:rPr>
              <w:t xml:space="preserve">Ing. Miloslav </w:t>
            </w:r>
            <w:proofErr w:type="spellStart"/>
            <w:r w:rsidRPr="00E61B54">
              <w:rPr>
                <w:color w:val="000000"/>
                <w:sz w:val="16"/>
                <w:szCs w:val="16"/>
                <w:lang w:eastAsia="cs-CZ"/>
              </w:rPr>
              <w:t>Šindlar</w:t>
            </w:r>
            <w:proofErr w:type="spellEnd"/>
          </w:p>
        </w:tc>
        <w:tc>
          <w:tcPr>
            <w:tcW w:w="2207" w:type="dxa"/>
            <w:gridSpan w:val="2"/>
            <w:tcBorders>
              <w:top w:val="single" w:sz="18" w:space="0" w:color="auto"/>
              <w:left w:val="single" w:sz="2" w:space="0" w:color="A6A6A6"/>
            </w:tcBorders>
            <w:noWrap/>
            <w:vAlign w:val="bottom"/>
          </w:tcPr>
          <w:p w:rsidR="00991A91" w:rsidRPr="00DB070E" w:rsidRDefault="00991A91" w:rsidP="00E67AA5">
            <w:pPr>
              <w:pBdr>
                <w:right w:val="single" w:sz="4" w:space="4" w:color="auto"/>
              </w:pBdr>
              <w:spacing w:before="0" w:after="0" w:line="240" w:lineRule="auto"/>
              <w:contextualSpacing w:val="0"/>
              <w:jc w:val="right"/>
              <w:rPr>
                <w:b/>
                <w:bCs/>
                <w:smallCaps/>
                <w:color w:val="0056BA"/>
                <w:sz w:val="16"/>
                <w:szCs w:val="16"/>
                <w:lang w:eastAsia="cs-CZ"/>
              </w:rPr>
            </w:pPr>
            <w:r>
              <w:rPr>
                <w:b/>
                <w:bCs/>
                <w:smallCaps/>
                <w:color w:val="0056BA"/>
                <w:sz w:val="16"/>
                <w:szCs w:val="16"/>
                <w:lang w:eastAsia="cs-CZ"/>
              </w:rPr>
              <w:t>S</w:t>
            </w:r>
            <w:r w:rsidRPr="00DB070E">
              <w:rPr>
                <w:b/>
                <w:bCs/>
                <w:smallCaps/>
                <w:color w:val="0056BA"/>
                <w:sz w:val="16"/>
                <w:szCs w:val="16"/>
                <w:lang w:eastAsia="cs-CZ"/>
              </w:rPr>
              <w:t>tavby vodního hospodářství</w:t>
            </w:r>
          </w:p>
          <w:p w:rsidR="00991A91" w:rsidRPr="00DB070E" w:rsidRDefault="00991A91" w:rsidP="00E67AA5">
            <w:pPr>
              <w:pBdr>
                <w:right w:val="single" w:sz="4" w:space="4" w:color="auto"/>
              </w:pBdr>
              <w:spacing w:before="0" w:after="0" w:line="240" w:lineRule="auto"/>
              <w:contextualSpacing w:val="0"/>
              <w:jc w:val="right"/>
              <w:rPr>
                <w:b/>
                <w:bCs/>
                <w:smallCaps/>
                <w:color w:val="365F91"/>
                <w:sz w:val="18"/>
                <w:szCs w:val="18"/>
                <w:lang w:eastAsia="cs-CZ"/>
              </w:rPr>
            </w:pPr>
            <w:r w:rsidRPr="00DB070E">
              <w:rPr>
                <w:b/>
                <w:bCs/>
                <w:smallCaps/>
                <w:color w:val="0056BA"/>
                <w:sz w:val="16"/>
                <w:szCs w:val="16"/>
                <w:lang w:eastAsia="cs-CZ"/>
              </w:rPr>
              <w:t>a krajinného inženýrství</w:t>
            </w:r>
          </w:p>
        </w:tc>
        <w:tc>
          <w:tcPr>
            <w:tcW w:w="1506" w:type="dxa"/>
            <w:tcBorders>
              <w:top w:val="single" w:sz="18" w:space="0" w:color="auto"/>
              <w:left w:val="nil"/>
              <w:right w:val="single" w:sz="18" w:space="0" w:color="auto"/>
            </w:tcBorders>
            <w:vAlign w:val="bottom"/>
          </w:tcPr>
          <w:p w:rsidR="00991A91" w:rsidRPr="00E61B54" w:rsidRDefault="00991A91" w:rsidP="00E67AA5">
            <w:pPr>
              <w:spacing w:before="0" w:after="0" w:line="240" w:lineRule="auto"/>
              <w:contextualSpacing w:val="0"/>
              <w:rPr>
                <w:color w:val="000000"/>
                <w:sz w:val="12"/>
                <w:szCs w:val="12"/>
                <w:lang w:eastAsia="cs-CZ"/>
              </w:rPr>
            </w:pPr>
            <w:r>
              <w:rPr>
                <w:noProof/>
                <w:lang w:eastAsia="cs-CZ"/>
              </w:rPr>
              <w:drawing>
                <wp:inline distT="0" distB="0" distL="0" distR="0" wp14:anchorId="0F2EC77C" wp14:editId="10A78AFC">
                  <wp:extent cx="647700" cy="35242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p>
        </w:tc>
      </w:tr>
      <w:tr w:rsidR="00991A91" w:rsidRPr="00E61B54" w:rsidTr="00E67AA5">
        <w:trPr>
          <w:trHeight w:val="225"/>
          <w:jc w:val="center"/>
        </w:trPr>
        <w:tc>
          <w:tcPr>
            <w:tcW w:w="1520" w:type="dxa"/>
            <w:gridSpan w:val="2"/>
            <w:vMerge/>
            <w:tcBorders>
              <w:left w:val="single" w:sz="18" w:space="0" w:color="auto"/>
              <w:bottom w:val="single" w:sz="18"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p>
        </w:tc>
        <w:tc>
          <w:tcPr>
            <w:tcW w:w="1520" w:type="dxa"/>
            <w:vMerge/>
            <w:tcBorders>
              <w:left w:val="single" w:sz="2" w:space="0" w:color="A6A6A6"/>
              <w:bottom w:val="single" w:sz="18"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p>
        </w:tc>
        <w:tc>
          <w:tcPr>
            <w:tcW w:w="1520" w:type="dxa"/>
            <w:vMerge/>
            <w:tcBorders>
              <w:left w:val="single" w:sz="2" w:space="0" w:color="A6A6A6"/>
              <w:bottom w:val="single" w:sz="18"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p>
        </w:tc>
        <w:tc>
          <w:tcPr>
            <w:tcW w:w="1545" w:type="dxa"/>
            <w:vMerge/>
            <w:tcBorders>
              <w:left w:val="single" w:sz="2" w:space="0" w:color="A6A6A6"/>
              <w:bottom w:val="single" w:sz="18"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p>
        </w:tc>
        <w:tc>
          <w:tcPr>
            <w:tcW w:w="3713" w:type="dxa"/>
            <w:gridSpan w:val="3"/>
            <w:tcBorders>
              <w:left w:val="single" w:sz="2" w:space="0" w:color="A6A6A6"/>
              <w:bottom w:val="single" w:sz="18" w:space="0" w:color="A6A6A6"/>
              <w:right w:val="single" w:sz="18" w:space="0" w:color="auto"/>
            </w:tcBorders>
            <w:vAlign w:val="center"/>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2"/>
                <w:szCs w:val="12"/>
                <w:lang w:eastAsia="cs-CZ"/>
              </w:rPr>
              <w:t>ŠINDLAR s.r.o., Na Brně 372/2a, 500 06 Hradec Králové, IČO 260 03 236</w:t>
            </w:r>
          </w:p>
        </w:tc>
      </w:tr>
      <w:tr w:rsidR="00991A91" w:rsidRPr="00E61B54" w:rsidTr="00E67AA5">
        <w:trPr>
          <w:trHeight w:val="318"/>
          <w:jc w:val="center"/>
        </w:trPr>
        <w:tc>
          <w:tcPr>
            <w:tcW w:w="3040" w:type="dxa"/>
            <w:gridSpan w:val="3"/>
            <w:tcBorders>
              <w:top w:val="single" w:sz="2" w:space="0" w:color="A6A6A6"/>
              <w:left w:val="single" w:sz="18" w:space="0" w:color="auto"/>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 xml:space="preserve">KRAJ: </w:t>
            </w:r>
            <w:r>
              <w:rPr>
                <w:color w:val="000000"/>
                <w:sz w:val="16"/>
                <w:szCs w:val="16"/>
                <w:lang w:eastAsia="cs-CZ"/>
              </w:rPr>
              <w:t>Středočeský kraj</w:t>
            </w:r>
          </w:p>
        </w:tc>
        <w:tc>
          <w:tcPr>
            <w:tcW w:w="3065" w:type="dxa"/>
            <w:gridSpan w:val="2"/>
            <w:tcBorders>
              <w:top w:val="single" w:sz="2" w:space="0" w:color="A6A6A6"/>
              <w:left w:val="single" w:sz="2" w:space="0" w:color="A6A6A6"/>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 xml:space="preserve">STAVEBNÍ ÚŘAD: </w:t>
            </w:r>
            <w:r w:rsidRPr="00135B28">
              <w:rPr>
                <w:color w:val="000000"/>
                <w:sz w:val="16"/>
                <w:szCs w:val="16"/>
                <w:lang w:eastAsia="cs-CZ"/>
              </w:rPr>
              <w:t>M</w:t>
            </w:r>
            <w:r>
              <w:rPr>
                <w:color w:val="000000"/>
                <w:sz w:val="16"/>
                <w:szCs w:val="16"/>
                <w:lang w:eastAsia="cs-CZ"/>
              </w:rPr>
              <w:t>M</w:t>
            </w:r>
            <w:r w:rsidRPr="00135B28">
              <w:rPr>
                <w:color w:val="000000"/>
                <w:sz w:val="16"/>
                <w:szCs w:val="16"/>
                <w:lang w:eastAsia="cs-CZ"/>
              </w:rPr>
              <w:t xml:space="preserve"> Mladá Boleslav</w:t>
            </w:r>
          </w:p>
        </w:tc>
        <w:tc>
          <w:tcPr>
            <w:tcW w:w="2207" w:type="dxa"/>
            <w:gridSpan w:val="2"/>
            <w:tcBorders>
              <w:top w:val="single" w:sz="2" w:space="0" w:color="A6A6A6"/>
              <w:left w:val="single" w:sz="2" w:space="0" w:color="A6A6A6"/>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FORMÁT</w:t>
            </w:r>
          </w:p>
        </w:tc>
        <w:tc>
          <w:tcPr>
            <w:tcW w:w="1506" w:type="dxa"/>
            <w:tcBorders>
              <w:top w:val="single" w:sz="2" w:space="0" w:color="A6A6A6"/>
              <w:left w:val="single" w:sz="2" w:space="0" w:color="A6A6A6"/>
              <w:bottom w:val="single" w:sz="2" w:space="0" w:color="A6A6A6"/>
              <w:right w:val="single" w:sz="18" w:space="0" w:color="auto"/>
            </w:tcBorders>
            <w:noWrap/>
            <w:vAlign w:val="bottom"/>
          </w:tcPr>
          <w:p w:rsidR="00991A91" w:rsidRPr="00E61B54" w:rsidRDefault="00991A91" w:rsidP="00E67AA5">
            <w:pPr>
              <w:spacing w:before="0" w:after="0" w:line="240" w:lineRule="auto"/>
              <w:contextualSpacing w:val="0"/>
              <w:jc w:val="center"/>
              <w:rPr>
                <w:color w:val="000000"/>
                <w:sz w:val="16"/>
                <w:szCs w:val="16"/>
                <w:lang w:eastAsia="cs-CZ"/>
              </w:rPr>
            </w:pPr>
          </w:p>
        </w:tc>
      </w:tr>
      <w:tr w:rsidR="00991A91" w:rsidRPr="00E61B54" w:rsidTr="00560632">
        <w:trPr>
          <w:trHeight w:val="318"/>
          <w:jc w:val="center"/>
        </w:trPr>
        <w:tc>
          <w:tcPr>
            <w:tcW w:w="6105" w:type="dxa"/>
            <w:gridSpan w:val="5"/>
            <w:tcBorders>
              <w:top w:val="single" w:sz="2" w:space="0" w:color="A6A6A6"/>
              <w:left w:val="single" w:sz="18" w:space="0" w:color="auto"/>
              <w:bottom w:val="single" w:sz="4" w:space="0" w:color="BFBFBF" w:themeColor="background1" w:themeShade="BF"/>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 xml:space="preserve">KATASTRÁLNÍ ÚZEMÍ: </w:t>
            </w:r>
            <w:r w:rsidRPr="005E78D0">
              <w:rPr>
                <w:color w:val="000000"/>
                <w:sz w:val="16"/>
                <w:szCs w:val="16"/>
                <w:lang w:eastAsia="cs-CZ"/>
              </w:rPr>
              <w:t>Kolomuty (668541), Řepov (745286), Mladá Boleslav (696293)</w:t>
            </w:r>
          </w:p>
        </w:tc>
        <w:tc>
          <w:tcPr>
            <w:tcW w:w="2207" w:type="dxa"/>
            <w:gridSpan w:val="2"/>
            <w:tcBorders>
              <w:top w:val="single" w:sz="2" w:space="0" w:color="A6A6A6"/>
              <w:left w:val="single" w:sz="2" w:space="0" w:color="A6A6A6"/>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DATUM</w:t>
            </w:r>
          </w:p>
        </w:tc>
        <w:tc>
          <w:tcPr>
            <w:tcW w:w="1506" w:type="dxa"/>
            <w:tcBorders>
              <w:top w:val="single" w:sz="2" w:space="0" w:color="A6A6A6"/>
              <w:left w:val="single" w:sz="2" w:space="0" w:color="A6A6A6"/>
              <w:bottom w:val="single" w:sz="2" w:space="0" w:color="A6A6A6"/>
              <w:right w:val="single" w:sz="18" w:space="0" w:color="auto"/>
            </w:tcBorders>
            <w:noWrap/>
            <w:vAlign w:val="bottom"/>
          </w:tcPr>
          <w:p w:rsidR="00991A91" w:rsidRPr="00E61B54" w:rsidRDefault="00991A91" w:rsidP="00E67AA5">
            <w:pPr>
              <w:spacing w:before="0" w:after="0" w:line="240" w:lineRule="auto"/>
              <w:contextualSpacing w:val="0"/>
              <w:jc w:val="center"/>
              <w:rPr>
                <w:color w:val="000000"/>
                <w:sz w:val="16"/>
                <w:szCs w:val="16"/>
                <w:lang w:eastAsia="cs-CZ"/>
              </w:rPr>
            </w:pPr>
            <w:r>
              <w:rPr>
                <w:color w:val="000000"/>
                <w:sz w:val="16"/>
                <w:szCs w:val="16"/>
                <w:lang w:eastAsia="cs-CZ"/>
              </w:rPr>
              <w:t>červenec 2016</w:t>
            </w:r>
          </w:p>
        </w:tc>
      </w:tr>
      <w:tr w:rsidR="00991A91" w:rsidRPr="00E61B54" w:rsidTr="00560632">
        <w:trPr>
          <w:trHeight w:val="318"/>
          <w:jc w:val="center"/>
        </w:trPr>
        <w:tc>
          <w:tcPr>
            <w:tcW w:w="873" w:type="dxa"/>
            <w:tcBorders>
              <w:top w:val="single" w:sz="4" w:space="0" w:color="BFBFBF" w:themeColor="background1" w:themeShade="BF"/>
              <w:left w:val="single" w:sz="18" w:space="0" w:color="auto"/>
              <w:bottom w:val="single" w:sz="4" w:space="0" w:color="BFBFBF" w:themeColor="background1" w:themeShade="BF"/>
              <w:right w:val="single" w:sz="4" w:space="0" w:color="FFFFFF" w:themeColor="background1"/>
            </w:tcBorders>
            <w:noWrap/>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INVESTO</w:t>
            </w:r>
            <w:r>
              <w:rPr>
                <w:color w:val="000000"/>
                <w:sz w:val="16"/>
                <w:szCs w:val="16"/>
                <w:lang w:eastAsia="cs-CZ"/>
              </w:rPr>
              <w:t>ŘI</w:t>
            </w:r>
            <w:r w:rsidRPr="00E61B54">
              <w:rPr>
                <w:color w:val="000000"/>
                <w:sz w:val="16"/>
                <w:szCs w:val="16"/>
                <w:lang w:eastAsia="cs-CZ"/>
              </w:rPr>
              <w:t xml:space="preserve">: </w:t>
            </w:r>
          </w:p>
        </w:tc>
        <w:tc>
          <w:tcPr>
            <w:tcW w:w="5232" w:type="dxa"/>
            <w:gridSpan w:val="4"/>
            <w:tcBorders>
              <w:top w:val="single" w:sz="4" w:space="0" w:color="BFBFBF" w:themeColor="background1" w:themeShade="BF"/>
              <w:left w:val="single" w:sz="4" w:space="0" w:color="FFFFFF" w:themeColor="background1"/>
              <w:bottom w:val="single" w:sz="4" w:space="0" w:color="BFBFBF" w:themeColor="background1" w:themeShade="BF"/>
              <w:right w:val="single" w:sz="2" w:space="0" w:color="A6A6A6"/>
            </w:tcBorders>
            <w:vAlign w:val="bottom"/>
          </w:tcPr>
          <w:p w:rsidR="00991A91" w:rsidRPr="005136BF" w:rsidRDefault="00991A91" w:rsidP="00E67AA5">
            <w:pPr>
              <w:spacing w:before="0" w:after="0" w:line="240" w:lineRule="auto"/>
              <w:contextualSpacing w:val="0"/>
              <w:rPr>
                <w:color w:val="000000"/>
                <w:sz w:val="15"/>
                <w:szCs w:val="15"/>
                <w:lang w:eastAsia="cs-CZ"/>
              </w:rPr>
            </w:pPr>
            <w:r w:rsidRPr="005136BF">
              <w:rPr>
                <w:color w:val="000000"/>
                <w:sz w:val="15"/>
                <w:szCs w:val="15"/>
                <w:lang w:eastAsia="cs-CZ"/>
              </w:rPr>
              <w:t xml:space="preserve">Obec Kolomuty, Kolomuty </w:t>
            </w:r>
            <w:proofErr w:type="gramStart"/>
            <w:r w:rsidRPr="005136BF">
              <w:rPr>
                <w:color w:val="000000"/>
                <w:sz w:val="15"/>
                <w:szCs w:val="15"/>
                <w:lang w:eastAsia="cs-CZ"/>
              </w:rPr>
              <w:t>č.p.</w:t>
            </w:r>
            <w:proofErr w:type="gramEnd"/>
            <w:r w:rsidRPr="005136BF">
              <w:rPr>
                <w:color w:val="000000"/>
                <w:sz w:val="15"/>
                <w:szCs w:val="15"/>
                <w:lang w:eastAsia="cs-CZ"/>
              </w:rPr>
              <w:t xml:space="preserve"> 2,  293 01 Mladá Boleslav</w:t>
            </w:r>
          </w:p>
          <w:p w:rsidR="00991A91" w:rsidRPr="00E61B54" w:rsidRDefault="00991A91" w:rsidP="00E67AA5">
            <w:pPr>
              <w:spacing w:before="0" w:after="0" w:line="240" w:lineRule="auto"/>
              <w:contextualSpacing w:val="0"/>
              <w:rPr>
                <w:color w:val="000000"/>
                <w:sz w:val="16"/>
                <w:szCs w:val="16"/>
                <w:lang w:eastAsia="cs-CZ"/>
              </w:rPr>
            </w:pPr>
            <w:r w:rsidRPr="005136BF">
              <w:rPr>
                <w:color w:val="000000"/>
                <w:sz w:val="15"/>
                <w:szCs w:val="15"/>
                <w:lang w:eastAsia="cs-CZ"/>
              </w:rPr>
              <w:t>Vodovody a kanalizace Mladá Boleslav, a.s. Čechova 1151, 293 01 Mladá Boleslav</w:t>
            </w:r>
          </w:p>
        </w:tc>
        <w:tc>
          <w:tcPr>
            <w:tcW w:w="2207" w:type="dxa"/>
            <w:gridSpan w:val="2"/>
            <w:tcBorders>
              <w:top w:val="single" w:sz="2" w:space="0" w:color="A6A6A6"/>
              <w:left w:val="single" w:sz="2" w:space="0" w:color="A6A6A6"/>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STUPEŇ</w:t>
            </w:r>
          </w:p>
        </w:tc>
        <w:tc>
          <w:tcPr>
            <w:tcW w:w="1506" w:type="dxa"/>
            <w:tcBorders>
              <w:top w:val="single" w:sz="2" w:space="0" w:color="A6A6A6"/>
              <w:left w:val="single" w:sz="2" w:space="0" w:color="A6A6A6"/>
              <w:bottom w:val="single" w:sz="2" w:space="0" w:color="A6A6A6"/>
              <w:right w:val="single" w:sz="18" w:space="0" w:color="auto"/>
            </w:tcBorders>
            <w:noWrap/>
            <w:vAlign w:val="bottom"/>
          </w:tcPr>
          <w:p w:rsidR="00991A91" w:rsidRPr="00E61B54" w:rsidRDefault="00991A91" w:rsidP="00E67AA5">
            <w:pPr>
              <w:spacing w:before="0" w:after="0" w:line="240" w:lineRule="auto"/>
              <w:contextualSpacing w:val="0"/>
              <w:jc w:val="center"/>
              <w:rPr>
                <w:color w:val="000000"/>
                <w:sz w:val="16"/>
                <w:szCs w:val="16"/>
                <w:lang w:eastAsia="cs-CZ"/>
              </w:rPr>
            </w:pPr>
            <w:r>
              <w:rPr>
                <w:color w:val="000000"/>
                <w:sz w:val="16"/>
                <w:szCs w:val="16"/>
                <w:lang w:eastAsia="cs-CZ"/>
              </w:rPr>
              <w:t>DUR/DSP</w:t>
            </w:r>
          </w:p>
        </w:tc>
      </w:tr>
      <w:tr w:rsidR="00991A91" w:rsidRPr="00E61B54" w:rsidTr="00560632">
        <w:trPr>
          <w:trHeight w:val="318"/>
          <w:jc w:val="center"/>
        </w:trPr>
        <w:tc>
          <w:tcPr>
            <w:tcW w:w="6105" w:type="dxa"/>
            <w:gridSpan w:val="5"/>
            <w:vMerge w:val="restart"/>
            <w:tcBorders>
              <w:top w:val="single" w:sz="4" w:space="0" w:color="BFBFBF" w:themeColor="background1" w:themeShade="BF"/>
              <w:left w:val="single" w:sz="18" w:space="0" w:color="auto"/>
              <w:right w:val="single" w:sz="2" w:space="0" w:color="A6A6A6"/>
            </w:tcBorders>
            <w:noWrap/>
            <w:vAlign w:val="center"/>
          </w:tcPr>
          <w:p w:rsidR="00991A91" w:rsidRPr="00E61B54" w:rsidRDefault="00991A91" w:rsidP="00E67AA5">
            <w:pPr>
              <w:spacing w:before="0" w:after="0" w:line="240" w:lineRule="auto"/>
              <w:contextualSpacing w:val="0"/>
              <w:rPr>
                <w:b/>
                <w:bCs/>
                <w:color w:val="000000"/>
                <w:sz w:val="28"/>
                <w:szCs w:val="28"/>
                <w:lang w:eastAsia="cs-CZ"/>
              </w:rPr>
            </w:pPr>
            <w:r>
              <w:rPr>
                <w:b/>
                <w:bCs/>
                <w:color w:val="000000"/>
                <w:sz w:val="28"/>
                <w:szCs w:val="28"/>
                <w:lang w:eastAsia="cs-CZ"/>
              </w:rPr>
              <w:t>Kolomuty, výstavba kanalizace</w:t>
            </w:r>
          </w:p>
        </w:tc>
        <w:tc>
          <w:tcPr>
            <w:tcW w:w="2207" w:type="dxa"/>
            <w:gridSpan w:val="2"/>
            <w:tcBorders>
              <w:top w:val="single" w:sz="2" w:space="0" w:color="A6A6A6"/>
              <w:left w:val="single" w:sz="2" w:space="0" w:color="A6A6A6"/>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ČÍSLO ZAKÁZKY</w:t>
            </w:r>
          </w:p>
        </w:tc>
        <w:tc>
          <w:tcPr>
            <w:tcW w:w="1506" w:type="dxa"/>
            <w:tcBorders>
              <w:top w:val="single" w:sz="2" w:space="0" w:color="A6A6A6"/>
              <w:left w:val="single" w:sz="2" w:space="0" w:color="A6A6A6"/>
              <w:bottom w:val="single" w:sz="2" w:space="0" w:color="A6A6A6"/>
              <w:right w:val="single" w:sz="18" w:space="0" w:color="auto"/>
            </w:tcBorders>
            <w:noWrap/>
            <w:vAlign w:val="bottom"/>
          </w:tcPr>
          <w:p w:rsidR="00991A91" w:rsidRPr="00E61B54" w:rsidRDefault="00991A91" w:rsidP="00E67AA5">
            <w:pPr>
              <w:spacing w:before="0" w:after="0" w:line="240" w:lineRule="auto"/>
              <w:contextualSpacing w:val="0"/>
              <w:jc w:val="center"/>
              <w:rPr>
                <w:color w:val="000000"/>
                <w:sz w:val="16"/>
                <w:szCs w:val="16"/>
                <w:lang w:eastAsia="cs-CZ"/>
              </w:rPr>
            </w:pPr>
            <w:r w:rsidRPr="00B82313">
              <w:rPr>
                <w:color w:val="000000"/>
                <w:sz w:val="16"/>
                <w:szCs w:val="16"/>
                <w:lang w:eastAsia="cs-CZ"/>
              </w:rPr>
              <w:t>20160024</w:t>
            </w:r>
          </w:p>
        </w:tc>
      </w:tr>
      <w:tr w:rsidR="00991A91" w:rsidRPr="00E61B54" w:rsidTr="00E67AA5">
        <w:trPr>
          <w:trHeight w:val="318"/>
          <w:jc w:val="center"/>
        </w:trPr>
        <w:tc>
          <w:tcPr>
            <w:tcW w:w="6105" w:type="dxa"/>
            <w:gridSpan w:val="5"/>
            <w:vMerge/>
            <w:tcBorders>
              <w:left w:val="single" w:sz="18" w:space="0" w:color="auto"/>
              <w:right w:val="single" w:sz="2" w:space="0" w:color="A6A6A6"/>
            </w:tcBorders>
            <w:noWrap/>
            <w:vAlign w:val="bottom"/>
          </w:tcPr>
          <w:p w:rsidR="00991A91" w:rsidRPr="00E61B54" w:rsidRDefault="00991A91" w:rsidP="00E67AA5">
            <w:pPr>
              <w:spacing w:before="0" w:after="0" w:line="240" w:lineRule="auto"/>
              <w:contextualSpacing w:val="0"/>
              <w:rPr>
                <w:color w:val="000000"/>
                <w:sz w:val="24"/>
                <w:szCs w:val="24"/>
                <w:lang w:eastAsia="cs-CZ"/>
              </w:rPr>
            </w:pPr>
          </w:p>
        </w:tc>
        <w:tc>
          <w:tcPr>
            <w:tcW w:w="2207" w:type="dxa"/>
            <w:gridSpan w:val="2"/>
            <w:tcBorders>
              <w:top w:val="single" w:sz="2" w:space="0" w:color="A6A6A6"/>
              <w:left w:val="single" w:sz="2" w:space="0" w:color="A6A6A6"/>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SOUŘADNÝ/VÝŠKOVÝ SYSTÉM</w:t>
            </w:r>
          </w:p>
        </w:tc>
        <w:tc>
          <w:tcPr>
            <w:tcW w:w="1506" w:type="dxa"/>
            <w:tcBorders>
              <w:top w:val="single" w:sz="2" w:space="0" w:color="A6A6A6"/>
              <w:left w:val="single" w:sz="2" w:space="0" w:color="A6A6A6"/>
              <w:bottom w:val="single" w:sz="2" w:space="0" w:color="A6A6A6"/>
              <w:right w:val="single" w:sz="18" w:space="0" w:color="auto"/>
            </w:tcBorders>
            <w:noWrap/>
            <w:vAlign w:val="bottom"/>
          </w:tcPr>
          <w:p w:rsidR="00991A91" w:rsidRPr="00E61B54" w:rsidRDefault="00991A91" w:rsidP="00E67AA5">
            <w:pPr>
              <w:spacing w:before="0" w:after="0" w:line="240" w:lineRule="auto"/>
              <w:contextualSpacing w:val="0"/>
              <w:jc w:val="center"/>
              <w:rPr>
                <w:color w:val="000000"/>
                <w:sz w:val="16"/>
                <w:szCs w:val="16"/>
                <w:lang w:eastAsia="cs-CZ"/>
              </w:rPr>
            </w:pPr>
          </w:p>
        </w:tc>
      </w:tr>
      <w:tr w:rsidR="00991A91" w:rsidRPr="00E61B54" w:rsidTr="00E67AA5">
        <w:trPr>
          <w:trHeight w:val="318"/>
          <w:jc w:val="center"/>
        </w:trPr>
        <w:tc>
          <w:tcPr>
            <w:tcW w:w="6105" w:type="dxa"/>
            <w:gridSpan w:val="5"/>
            <w:vMerge/>
            <w:tcBorders>
              <w:left w:val="single" w:sz="18" w:space="0" w:color="auto"/>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p>
        </w:tc>
        <w:tc>
          <w:tcPr>
            <w:tcW w:w="2207" w:type="dxa"/>
            <w:gridSpan w:val="2"/>
            <w:tcBorders>
              <w:top w:val="single" w:sz="2" w:space="0" w:color="A6A6A6"/>
              <w:left w:val="single" w:sz="2" w:space="0" w:color="A6A6A6"/>
              <w:bottom w:val="single" w:sz="2" w:space="0" w:color="A6A6A6"/>
              <w:right w:val="single" w:sz="2" w:space="0" w:color="A6A6A6"/>
            </w:tcBorders>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INTERVAL VRSTEVNIC</w:t>
            </w:r>
          </w:p>
        </w:tc>
        <w:tc>
          <w:tcPr>
            <w:tcW w:w="1506" w:type="dxa"/>
            <w:tcBorders>
              <w:top w:val="single" w:sz="2" w:space="0" w:color="A6A6A6"/>
              <w:left w:val="single" w:sz="2" w:space="0" w:color="A6A6A6"/>
              <w:bottom w:val="single" w:sz="2" w:space="0" w:color="A6A6A6"/>
              <w:right w:val="single" w:sz="18" w:space="0" w:color="auto"/>
            </w:tcBorders>
            <w:noWrap/>
            <w:vAlign w:val="bottom"/>
          </w:tcPr>
          <w:p w:rsidR="00991A91" w:rsidRPr="00E61B54" w:rsidRDefault="00991A91" w:rsidP="00E67AA5">
            <w:pPr>
              <w:spacing w:before="0" w:after="0" w:line="240" w:lineRule="auto"/>
              <w:contextualSpacing w:val="0"/>
              <w:jc w:val="center"/>
              <w:rPr>
                <w:color w:val="000000"/>
                <w:sz w:val="16"/>
                <w:szCs w:val="16"/>
                <w:lang w:eastAsia="cs-CZ"/>
              </w:rPr>
            </w:pPr>
          </w:p>
        </w:tc>
      </w:tr>
      <w:tr w:rsidR="00991A91" w:rsidRPr="00E61B54" w:rsidTr="00E67AA5">
        <w:trPr>
          <w:trHeight w:val="315"/>
          <w:jc w:val="center"/>
        </w:trPr>
        <w:tc>
          <w:tcPr>
            <w:tcW w:w="6105" w:type="dxa"/>
            <w:gridSpan w:val="5"/>
            <w:vMerge w:val="restart"/>
            <w:tcBorders>
              <w:top w:val="single" w:sz="2" w:space="0" w:color="A6A6A6"/>
              <w:left w:val="single" w:sz="18" w:space="0" w:color="auto"/>
              <w:right w:val="single" w:sz="2" w:space="0" w:color="A6A6A6"/>
            </w:tcBorders>
            <w:shd w:val="clear" w:color="000000" w:fill="auto"/>
            <w:noWrap/>
            <w:vAlign w:val="bottom"/>
          </w:tcPr>
          <w:p w:rsidR="00991A91" w:rsidRPr="00B82313" w:rsidRDefault="00991A91" w:rsidP="00991A91">
            <w:pPr>
              <w:spacing w:before="0" w:after="0" w:line="240" w:lineRule="auto"/>
              <w:contextualSpacing w:val="0"/>
              <w:rPr>
                <w:b/>
                <w:bCs/>
                <w:color w:val="000000"/>
                <w:sz w:val="28"/>
                <w:szCs w:val="28"/>
                <w:lang w:eastAsia="cs-CZ"/>
              </w:rPr>
            </w:pPr>
            <w:r w:rsidRPr="00B82313">
              <w:rPr>
                <w:b/>
                <w:bCs/>
                <w:color w:val="000000"/>
                <w:sz w:val="28"/>
                <w:szCs w:val="28"/>
                <w:lang w:eastAsia="cs-CZ"/>
              </w:rPr>
              <w:t>A - Průvodní zpráva</w:t>
            </w:r>
          </w:p>
          <w:p w:rsidR="00991A91" w:rsidRPr="00E61B54" w:rsidRDefault="00991A91" w:rsidP="00E67AA5">
            <w:pPr>
              <w:spacing w:before="0" w:after="0" w:line="240" w:lineRule="auto"/>
              <w:contextualSpacing w:val="0"/>
              <w:rPr>
                <w:color w:val="000000"/>
                <w:sz w:val="24"/>
                <w:szCs w:val="24"/>
                <w:lang w:eastAsia="cs-CZ"/>
              </w:rPr>
            </w:pPr>
            <w:r w:rsidRPr="00E61B54">
              <w:rPr>
                <w:color w:val="000000"/>
                <w:sz w:val="16"/>
                <w:szCs w:val="16"/>
                <w:lang w:eastAsia="cs-CZ"/>
              </w:rPr>
              <w:t> </w:t>
            </w:r>
          </w:p>
        </w:tc>
        <w:tc>
          <w:tcPr>
            <w:tcW w:w="1135" w:type="dxa"/>
            <w:tcBorders>
              <w:top w:val="single" w:sz="2" w:space="0" w:color="A6A6A6"/>
              <w:left w:val="single" w:sz="2" w:space="0" w:color="A6A6A6"/>
              <w:bottom w:val="single" w:sz="2" w:space="0" w:color="A6A6A6"/>
              <w:right w:val="single" w:sz="2" w:space="0" w:color="A6A6A6"/>
            </w:tcBorders>
            <w:shd w:val="clear" w:color="000000" w:fill="auto"/>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MĚŘÍTKO</w:t>
            </w:r>
          </w:p>
        </w:tc>
        <w:tc>
          <w:tcPr>
            <w:tcW w:w="1072" w:type="dxa"/>
            <w:tcBorders>
              <w:top w:val="single" w:sz="2" w:space="0" w:color="A6A6A6"/>
              <w:left w:val="single" w:sz="2" w:space="0" w:color="A6A6A6"/>
              <w:bottom w:val="single" w:sz="2" w:space="0" w:color="A6A6A6"/>
              <w:right w:val="single" w:sz="2" w:space="0" w:color="A6A6A6"/>
            </w:tcBorders>
            <w:shd w:val="clear" w:color="000000" w:fill="auto"/>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 </w:t>
            </w:r>
          </w:p>
        </w:tc>
        <w:tc>
          <w:tcPr>
            <w:tcW w:w="1506" w:type="dxa"/>
            <w:vMerge w:val="restart"/>
            <w:tcBorders>
              <w:top w:val="single" w:sz="2" w:space="0" w:color="A6A6A6"/>
              <w:left w:val="single" w:sz="2" w:space="0" w:color="A6A6A6"/>
              <w:bottom w:val="single" w:sz="4" w:space="0" w:color="auto"/>
              <w:right w:val="single" w:sz="18" w:space="0" w:color="auto"/>
            </w:tcBorders>
            <w:shd w:val="clear" w:color="000000" w:fill="auto"/>
            <w:noWrap/>
          </w:tcPr>
          <w:p w:rsidR="00991A91" w:rsidRPr="00E61B54" w:rsidRDefault="00991A91" w:rsidP="00E67AA5">
            <w:pPr>
              <w:spacing w:before="0" w:after="0" w:line="240" w:lineRule="auto"/>
              <w:contextualSpacing w:val="0"/>
              <w:jc w:val="center"/>
              <w:rPr>
                <w:color w:val="000000"/>
                <w:sz w:val="16"/>
                <w:szCs w:val="16"/>
                <w:lang w:eastAsia="cs-CZ"/>
              </w:rPr>
            </w:pPr>
            <w:r w:rsidRPr="00E61B54">
              <w:rPr>
                <w:color w:val="000000"/>
                <w:sz w:val="16"/>
                <w:szCs w:val="16"/>
                <w:lang w:eastAsia="cs-CZ"/>
              </w:rPr>
              <w:t>ČÍSLO KOPIE</w:t>
            </w:r>
          </w:p>
        </w:tc>
      </w:tr>
      <w:tr w:rsidR="00991A91" w:rsidRPr="00E61B54" w:rsidTr="00E67AA5">
        <w:trPr>
          <w:trHeight w:val="343"/>
          <w:jc w:val="center"/>
        </w:trPr>
        <w:tc>
          <w:tcPr>
            <w:tcW w:w="6105" w:type="dxa"/>
            <w:gridSpan w:val="5"/>
            <w:vMerge/>
            <w:tcBorders>
              <w:left w:val="single" w:sz="18" w:space="0" w:color="auto"/>
              <w:bottom w:val="single" w:sz="18" w:space="0" w:color="auto"/>
              <w:right w:val="single" w:sz="2" w:space="0" w:color="A6A6A6"/>
            </w:tcBorders>
            <w:shd w:val="clear" w:color="000000" w:fill="F2F2F2"/>
            <w:noWrap/>
            <w:vAlign w:val="bottom"/>
          </w:tcPr>
          <w:p w:rsidR="00991A91" w:rsidRPr="00E61B54" w:rsidRDefault="00991A91" w:rsidP="00E67AA5">
            <w:pPr>
              <w:spacing w:before="0" w:after="0" w:line="240" w:lineRule="auto"/>
              <w:contextualSpacing w:val="0"/>
              <w:rPr>
                <w:color w:val="000000"/>
                <w:sz w:val="16"/>
                <w:szCs w:val="16"/>
                <w:lang w:eastAsia="cs-CZ"/>
              </w:rPr>
            </w:pPr>
          </w:p>
        </w:tc>
        <w:tc>
          <w:tcPr>
            <w:tcW w:w="1135" w:type="dxa"/>
            <w:tcBorders>
              <w:top w:val="single" w:sz="2" w:space="0" w:color="A6A6A6"/>
              <w:left w:val="single" w:sz="2" w:space="0" w:color="A6A6A6"/>
              <w:bottom w:val="single" w:sz="18" w:space="0" w:color="auto"/>
              <w:right w:val="single" w:sz="2" w:space="0" w:color="A6A6A6"/>
            </w:tcBorders>
            <w:shd w:val="clear" w:color="000000" w:fill="auto"/>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Č. VÝKRESU</w:t>
            </w:r>
          </w:p>
        </w:tc>
        <w:tc>
          <w:tcPr>
            <w:tcW w:w="1072" w:type="dxa"/>
            <w:tcBorders>
              <w:top w:val="single" w:sz="2" w:space="0" w:color="A6A6A6"/>
              <w:left w:val="single" w:sz="2" w:space="0" w:color="A6A6A6"/>
              <w:bottom w:val="single" w:sz="18" w:space="0" w:color="auto"/>
              <w:right w:val="single" w:sz="2" w:space="0" w:color="A6A6A6"/>
            </w:tcBorders>
            <w:shd w:val="clear" w:color="000000" w:fill="auto"/>
            <w:noWrap/>
            <w:vAlign w:val="bottom"/>
          </w:tcPr>
          <w:p w:rsidR="00991A91" w:rsidRPr="00E61B54" w:rsidRDefault="00991A91" w:rsidP="00E67AA5">
            <w:pPr>
              <w:spacing w:before="0" w:after="0" w:line="240" w:lineRule="auto"/>
              <w:contextualSpacing w:val="0"/>
              <w:rPr>
                <w:color w:val="000000"/>
                <w:sz w:val="16"/>
                <w:szCs w:val="16"/>
                <w:lang w:eastAsia="cs-CZ"/>
              </w:rPr>
            </w:pPr>
            <w:r w:rsidRPr="00E61B54">
              <w:rPr>
                <w:color w:val="000000"/>
                <w:sz w:val="16"/>
                <w:szCs w:val="16"/>
                <w:lang w:eastAsia="cs-CZ"/>
              </w:rPr>
              <w:t> </w:t>
            </w:r>
          </w:p>
        </w:tc>
        <w:tc>
          <w:tcPr>
            <w:tcW w:w="1506" w:type="dxa"/>
            <w:vMerge/>
            <w:tcBorders>
              <w:top w:val="single" w:sz="4" w:space="0" w:color="auto"/>
              <w:left w:val="single" w:sz="2" w:space="0" w:color="A6A6A6"/>
              <w:bottom w:val="single" w:sz="18" w:space="0" w:color="auto"/>
              <w:right w:val="single" w:sz="18" w:space="0" w:color="auto"/>
            </w:tcBorders>
            <w:vAlign w:val="center"/>
          </w:tcPr>
          <w:p w:rsidR="00991A91" w:rsidRPr="00E61B54" w:rsidRDefault="00991A91" w:rsidP="00E67AA5">
            <w:pPr>
              <w:spacing w:before="0" w:after="0" w:line="240" w:lineRule="auto"/>
              <w:contextualSpacing w:val="0"/>
              <w:rPr>
                <w:color w:val="000000"/>
                <w:sz w:val="16"/>
                <w:szCs w:val="16"/>
                <w:lang w:eastAsia="cs-CZ"/>
              </w:rPr>
            </w:pPr>
          </w:p>
        </w:tc>
      </w:tr>
    </w:tbl>
    <w:p w:rsidR="004D6A0F" w:rsidRDefault="004D6A0F" w:rsidP="0057612F">
      <w:pPr>
        <w:jc w:val="both"/>
        <w:rPr>
          <w:sz w:val="16"/>
          <w:szCs w:val="16"/>
        </w:rPr>
      </w:pPr>
    </w:p>
    <w:p w:rsidR="007C3B78" w:rsidRDefault="004D6A0F" w:rsidP="00236719">
      <w:pPr>
        <w:pStyle w:val="Nadpis1"/>
        <w:numPr>
          <w:ilvl w:val="0"/>
          <w:numId w:val="0"/>
        </w:numPr>
        <w:rPr>
          <w:noProof/>
        </w:rPr>
      </w:pPr>
      <w:bookmarkStart w:id="0" w:name="_Toc454522186"/>
      <w:bookmarkStart w:id="1" w:name="_Toc455143912"/>
      <w:bookmarkStart w:id="2" w:name="_Toc455391844"/>
      <w:bookmarkStart w:id="3" w:name="_Toc455738263"/>
      <w:r>
        <w:lastRenderedPageBreak/>
        <w:t>Obsah</w:t>
      </w:r>
      <w:bookmarkEnd w:id="0"/>
      <w:bookmarkEnd w:id="1"/>
      <w:bookmarkEnd w:id="2"/>
      <w:bookmarkEnd w:id="3"/>
      <w:r w:rsidRPr="00467BCF">
        <w:rPr>
          <w:noProof/>
        </w:rPr>
        <w:fldChar w:fldCharType="begin"/>
      </w:r>
      <w:r w:rsidRPr="00467BCF">
        <w:rPr>
          <w:noProof/>
        </w:rPr>
        <w:instrText xml:space="preserve"> TOC \o "1-3" \h \z \u </w:instrText>
      </w:r>
      <w:r w:rsidRPr="00467BCF">
        <w:rPr>
          <w:noProof/>
        </w:rPr>
        <w:fldChar w:fldCharType="separate"/>
      </w:r>
    </w:p>
    <w:bookmarkStart w:id="4" w:name="_GoBack"/>
    <w:bookmarkEnd w:id="4"/>
    <w:p w:rsidR="007C3B78" w:rsidRDefault="007C3B78">
      <w:pPr>
        <w:pStyle w:val="Obsah1"/>
        <w:rPr>
          <w:rFonts w:asciiTheme="minorHAnsi" w:eastAsiaTheme="minorEastAsia" w:hAnsiTheme="minorHAnsi" w:cstheme="minorBidi"/>
          <w:b w:val="0"/>
          <w:bCs w:val="0"/>
          <w:caps w:val="0"/>
          <w:noProof/>
          <w:sz w:val="22"/>
          <w:szCs w:val="22"/>
          <w:lang w:eastAsia="cs-CZ"/>
        </w:rPr>
      </w:pPr>
      <w:r w:rsidRPr="00751480">
        <w:rPr>
          <w:rStyle w:val="Hypertextovodkaz"/>
          <w:noProof/>
        </w:rPr>
        <w:fldChar w:fldCharType="begin"/>
      </w:r>
      <w:r w:rsidRPr="00751480">
        <w:rPr>
          <w:rStyle w:val="Hypertextovodkaz"/>
          <w:noProof/>
        </w:rPr>
        <w:instrText xml:space="preserve"> </w:instrText>
      </w:r>
      <w:r>
        <w:rPr>
          <w:noProof/>
        </w:rPr>
        <w:instrText>HYPERLINK \l "_Toc455738264"</w:instrText>
      </w:r>
      <w:r w:rsidRPr="00751480">
        <w:rPr>
          <w:rStyle w:val="Hypertextovodkaz"/>
          <w:noProof/>
        </w:rPr>
        <w:instrText xml:space="preserve"> </w:instrText>
      </w:r>
      <w:r w:rsidRPr="00751480">
        <w:rPr>
          <w:rStyle w:val="Hypertextovodkaz"/>
          <w:noProof/>
        </w:rPr>
      </w:r>
      <w:r w:rsidRPr="00751480">
        <w:rPr>
          <w:rStyle w:val="Hypertextovodkaz"/>
          <w:noProof/>
        </w:rPr>
        <w:fldChar w:fldCharType="separate"/>
      </w:r>
      <w:r w:rsidRPr="00751480">
        <w:rPr>
          <w:rStyle w:val="Hypertextovodkaz"/>
          <w:noProof/>
          <w:snapToGrid w:val="0"/>
          <w:w w:val="0"/>
        </w:rPr>
        <w:t>A.1.</w:t>
      </w:r>
      <w:r>
        <w:rPr>
          <w:rFonts w:asciiTheme="minorHAnsi" w:eastAsiaTheme="minorEastAsia" w:hAnsiTheme="minorHAnsi" w:cstheme="minorBidi"/>
          <w:b w:val="0"/>
          <w:bCs w:val="0"/>
          <w:caps w:val="0"/>
          <w:noProof/>
          <w:sz w:val="22"/>
          <w:szCs w:val="22"/>
          <w:lang w:eastAsia="cs-CZ"/>
        </w:rPr>
        <w:tab/>
      </w:r>
      <w:r w:rsidRPr="00751480">
        <w:rPr>
          <w:rStyle w:val="Hypertextovodkaz"/>
          <w:noProof/>
        </w:rPr>
        <w:t>identifikační údaje</w:t>
      </w:r>
      <w:r>
        <w:rPr>
          <w:noProof/>
          <w:webHidden/>
        </w:rPr>
        <w:tab/>
      </w:r>
      <w:r>
        <w:rPr>
          <w:noProof/>
          <w:webHidden/>
        </w:rPr>
        <w:fldChar w:fldCharType="begin"/>
      </w:r>
      <w:r>
        <w:rPr>
          <w:noProof/>
          <w:webHidden/>
        </w:rPr>
        <w:instrText xml:space="preserve"> PAGEREF _Toc455738264 \h </w:instrText>
      </w:r>
      <w:r>
        <w:rPr>
          <w:noProof/>
          <w:webHidden/>
        </w:rPr>
      </w:r>
      <w:r>
        <w:rPr>
          <w:noProof/>
          <w:webHidden/>
        </w:rPr>
        <w:fldChar w:fldCharType="separate"/>
      </w:r>
      <w:r>
        <w:rPr>
          <w:noProof/>
          <w:webHidden/>
        </w:rPr>
        <w:t>4</w:t>
      </w:r>
      <w:r>
        <w:rPr>
          <w:noProof/>
          <w:webHidden/>
        </w:rPr>
        <w:fldChar w:fldCharType="end"/>
      </w:r>
      <w:r w:rsidRPr="00751480">
        <w:rPr>
          <w:rStyle w:val="Hypertextovodkaz"/>
          <w:noProof/>
        </w:rPr>
        <w:fldChar w:fldCharType="end"/>
      </w:r>
    </w:p>
    <w:p w:rsidR="007C3B78" w:rsidRDefault="007C3B78">
      <w:pPr>
        <w:pStyle w:val="Obsah2"/>
        <w:rPr>
          <w:rFonts w:asciiTheme="minorHAnsi" w:eastAsiaTheme="minorEastAsia" w:hAnsiTheme="minorHAnsi" w:cstheme="minorBidi"/>
          <w:b w:val="0"/>
          <w:bCs w:val="0"/>
          <w:caps w:val="0"/>
          <w:sz w:val="22"/>
          <w:szCs w:val="22"/>
          <w:lang w:eastAsia="cs-CZ"/>
        </w:rPr>
      </w:pPr>
      <w:hyperlink w:anchor="_Toc455738265" w:history="1">
        <w:r w:rsidRPr="00751480">
          <w:rPr>
            <w:rStyle w:val="Hypertextovodkaz"/>
          </w:rPr>
          <w:t>A.1.1.</w:t>
        </w:r>
        <w:r>
          <w:rPr>
            <w:rFonts w:asciiTheme="minorHAnsi" w:eastAsiaTheme="minorEastAsia" w:hAnsiTheme="minorHAnsi" w:cstheme="minorBidi"/>
            <w:b w:val="0"/>
            <w:bCs w:val="0"/>
            <w:caps w:val="0"/>
            <w:sz w:val="22"/>
            <w:szCs w:val="22"/>
            <w:lang w:eastAsia="cs-CZ"/>
          </w:rPr>
          <w:tab/>
        </w:r>
        <w:r w:rsidRPr="00751480">
          <w:rPr>
            <w:rStyle w:val="Hypertextovodkaz"/>
          </w:rPr>
          <w:t>Údaje o stavbě</w:t>
        </w:r>
        <w:r>
          <w:rPr>
            <w:webHidden/>
          </w:rPr>
          <w:tab/>
        </w:r>
        <w:r>
          <w:rPr>
            <w:webHidden/>
          </w:rPr>
          <w:fldChar w:fldCharType="begin"/>
        </w:r>
        <w:r>
          <w:rPr>
            <w:webHidden/>
          </w:rPr>
          <w:instrText xml:space="preserve"> PAGEREF _Toc455738265 \h </w:instrText>
        </w:r>
        <w:r>
          <w:rPr>
            <w:webHidden/>
          </w:rPr>
        </w:r>
        <w:r>
          <w:rPr>
            <w:webHidden/>
          </w:rPr>
          <w:fldChar w:fldCharType="separate"/>
        </w:r>
        <w:r>
          <w:rPr>
            <w:webHidden/>
          </w:rPr>
          <w:t>4</w:t>
        </w:r>
        <w:r>
          <w:rPr>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66" w:history="1">
        <w:r w:rsidRPr="00751480">
          <w:rPr>
            <w:rStyle w:val="Hypertextovodkaz"/>
            <w:noProof/>
          </w:rPr>
          <w:t>a.</w:t>
        </w:r>
        <w:r>
          <w:rPr>
            <w:rFonts w:asciiTheme="minorHAnsi" w:eastAsiaTheme="minorEastAsia" w:hAnsiTheme="minorHAnsi" w:cstheme="minorBidi"/>
            <w:caps w:val="0"/>
            <w:noProof/>
            <w:sz w:val="22"/>
            <w:szCs w:val="22"/>
            <w:lang w:eastAsia="cs-CZ"/>
          </w:rPr>
          <w:tab/>
        </w:r>
        <w:r w:rsidRPr="00751480">
          <w:rPr>
            <w:rStyle w:val="Hypertextovodkaz"/>
            <w:noProof/>
          </w:rPr>
          <w:t>Název stavby</w:t>
        </w:r>
        <w:r>
          <w:rPr>
            <w:noProof/>
            <w:webHidden/>
          </w:rPr>
          <w:tab/>
        </w:r>
        <w:r>
          <w:rPr>
            <w:noProof/>
            <w:webHidden/>
          </w:rPr>
          <w:fldChar w:fldCharType="begin"/>
        </w:r>
        <w:r>
          <w:rPr>
            <w:noProof/>
            <w:webHidden/>
          </w:rPr>
          <w:instrText xml:space="preserve"> PAGEREF _Toc455738266 \h </w:instrText>
        </w:r>
        <w:r>
          <w:rPr>
            <w:noProof/>
            <w:webHidden/>
          </w:rPr>
        </w:r>
        <w:r>
          <w:rPr>
            <w:noProof/>
            <w:webHidden/>
          </w:rPr>
          <w:fldChar w:fldCharType="separate"/>
        </w:r>
        <w:r>
          <w:rPr>
            <w:noProof/>
            <w:webHidden/>
          </w:rPr>
          <w:t>4</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67" w:history="1">
        <w:r w:rsidRPr="00751480">
          <w:rPr>
            <w:rStyle w:val="Hypertextovodkaz"/>
            <w:noProof/>
          </w:rPr>
          <w:t>b.</w:t>
        </w:r>
        <w:r>
          <w:rPr>
            <w:rFonts w:asciiTheme="minorHAnsi" w:eastAsiaTheme="minorEastAsia" w:hAnsiTheme="minorHAnsi" w:cstheme="minorBidi"/>
            <w:caps w:val="0"/>
            <w:noProof/>
            <w:sz w:val="22"/>
            <w:szCs w:val="22"/>
            <w:lang w:eastAsia="cs-CZ"/>
          </w:rPr>
          <w:tab/>
        </w:r>
        <w:r w:rsidRPr="00751480">
          <w:rPr>
            <w:rStyle w:val="Hypertextovodkaz"/>
            <w:noProof/>
          </w:rPr>
          <w:t>Místo stavby (adresa, čísla popisná, katastrální území, parcelní čísla pozemků)</w:t>
        </w:r>
        <w:r>
          <w:rPr>
            <w:noProof/>
            <w:webHidden/>
          </w:rPr>
          <w:tab/>
        </w:r>
        <w:r>
          <w:rPr>
            <w:noProof/>
            <w:webHidden/>
          </w:rPr>
          <w:fldChar w:fldCharType="begin"/>
        </w:r>
        <w:r>
          <w:rPr>
            <w:noProof/>
            <w:webHidden/>
          </w:rPr>
          <w:instrText xml:space="preserve"> PAGEREF _Toc455738267 \h </w:instrText>
        </w:r>
        <w:r>
          <w:rPr>
            <w:noProof/>
            <w:webHidden/>
          </w:rPr>
        </w:r>
        <w:r>
          <w:rPr>
            <w:noProof/>
            <w:webHidden/>
          </w:rPr>
          <w:fldChar w:fldCharType="separate"/>
        </w:r>
        <w:r>
          <w:rPr>
            <w:noProof/>
            <w:webHidden/>
          </w:rPr>
          <w:t>4</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68" w:history="1">
        <w:r w:rsidRPr="00751480">
          <w:rPr>
            <w:rStyle w:val="Hypertextovodkaz"/>
            <w:noProof/>
          </w:rPr>
          <w:t>c.</w:t>
        </w:r>
        <w:r>
          <w:rPr>
            <w:rFonts w:asciiTheme="minorHAnsi" w:eastAsiaTheme="minorEastAsia" w:hAnsiTheme="minorHAnsi" w:cstheme="minorBidi"/>
            <w:caps w:val="0"/>
            <w:noProof/>
            <w:sz w:val="22"/>
            <w:szCs w:val="22"/>
            <w:lang w:eastAsia="cs-CZ"/>
          </w:rPr>
          <w:tab/>
        </w:r>
        <w:r w:rsidRPr="00751480">
          <w:rPr>
            <w:rStyle w:val="Hypertextovodkaz"/>
            <w:noProof/>
          </w:rPr>
          <w:t>Předmět dokumentace</w:t>
        </w:r>
        <w:r>
          <w:rPr>
            <w:noProof/>
            <w:webHidden/>
          </w:rPr>
          <w:tab/>
        </w:r>
        <w:r>
          <w:rPr>
            <w:noProof/>
            <w:webHidden/>
          </w:rPr>
          <w:fldChar w:fldCharType="begin"/>
        </w:r>
        <w:r>
          <w:rPr>
            <w:noProof/>
            <w:webHidden/>
          </w:rPr>
          <w:instrText xml:space="preserve"> PAGEREF _Toc455738268 \h </w:instrText>
        </w:r>
        <w:r>
          <w:rPr>
            <w:noProof/>
            <w:webHidden/>
          </w:rPr>
        </w:r>
        <w:r>
          <w:rPr>
            <w:noProof/>
            <w:webHidden/>
          </w:rPr>
          <w:fldChar w:fldCharType="separate"/>
        </w:r>
        <w:r>
          <w:rPr>
            <w:noProof/>
            <w:webHidden/>
          </w:rPr>
          <w:t>4</w:t>
        </w:r>
        <w:r>
          <w:rPr>
            <w:noProof/>
            <w:webHidden/>
          </w:rPr>
          <w:fldChar w:fldCharType="end"/>
        </w:r>
      </w:hyperlink>
    </w:p>
    <w:p w:rsidR="007C3B78" w:rsidRDefault="007C3B78">
      <w:pPr>
        <w:pStyle w:val="Obsah2"/>
        <w:rPr>
          <w:rFonts w:asciiTheme="minorHAnsi" w:eastAsiaTheme="minorEastAsia" w:hAnsiTheme="minorHAnsi" w:cstheme="minorBidi"/>
          <w:b w:val="0"/>
          <w:bCs w:val="0"/>
          <w:caps w:val="0"/>
          <w:sz w:val="22"/>
          <w:szCs w:val="22"/>
          <w:lang w:eastAsia="cs-CZ"/>
        </w:rPr>
      </w:pPr>
      <w:hyperlink w:anchor="_Toc455738269" w:history="1">
        <w:r w:rsidRPr="00751480">
          <w:rPr>
            <w:rStyle w:val="Hypertextovodkaz"/>
          </w:rPr>
          <w:t>A.1.2.</w:t>
        </w:r>
        <w:r>
          <w:rPr>
            <w:rFonts w:asciiTheme="minorHAnsi" w:eastAsiaTheme="minorEastAsia" w:hAnsiTheme="minorHAnsi" w:cstheme="minorBidi"/>
            <w:b w:val="0"/>
            <w:bCs w:val="0"/>
            <w:caps w:val="0"/>
            <w:sz w:val="22"/>
            <w:szCs w:val="22"/>
            <w:lang w:eastAsia="cs-CZ"/>
          </w:rPr>
          <w:tab/>
        </w:r>
        <w:r w:rsidRPr="00751480">
          <w:rPr>
            <w:rStyle w:val="Hypertextovodkaz"/>
          </w:rPr>
          <w:t>údaje o žadateli</w:t>
        </w:r>
        <w:r>
          <w:rPr>
            <w:webHidden/>
          </w:rPr>
          <w:tab/>
        </w:r>
        <w:r>
          <w:rPr>
            <w:webHidden/>
          </w:rPr>
          <w:fldChar w:fldCharType="begin"/>
        </w:r>
        <w:r>
          <w:rPr>
            <w:webHidden/>
          </w:rPr>
          <w:instrText xml:space="preserve"> PAGEREF _Toc455738269 \h </w:instrText>
        </w:r>
        <w:r>
          <w:rPr>
            <w:webHidden/>
          </w:rPr>
        </w:r>
        <w:r>
          <w:rPr>
            <w:webHidden/>
          </w:rPr>
          <w:fldChar w:fldCharType="separate"/>
        </w:r>
        <w:r>
          <w:rPr>
            <w:webHidden/>
          </w:rPr>
          <w:t>5</w:t>
        </w:r>
        <w:r>
          <w:rPr>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70" w:history="1">
        <w:r w:rsidRPr="00751480">
          <w:rPr>
            <w:rStyle w:val="Hypertextovodkaz"/>
            <w:noProof/>
          </w:rPr>
          <w:t>a.</w:t>
        </w:r>
        <w:r>
          <w:rPr>
            <w:rFonts w:asciiTheme="minorHAnsi" w:eastAsiaTheme="minorEastAsia" w:hAnsiTheme="minorHAnsi" w:cstheme="minorBidi"/>
            <w:caps w:val="0"/>
            <w:noProof/>
            <w:sz w:val="22"/>
            <w:szCs w:val="22"/>
            <w:lang w:eastAsia="cs-CZ"/>
          </w:rPr>
          <w:tab/>
        </w:r>
        <w:r w:rsidRPr="00751480">
          <w:rPr>
            <w:rStyle w:val="Hypertextovodkaz"/>
            <w:noProof/>
          </w:rPr>
          <w:t>Obchodní firma nebo název, IČ, bylo-li přiděleno, adresa sídla (právnická osoba)</w:t>
        </w:r>
        <w:r>
          <w:rPr>
            <w:noProof/>
            <w:webHidden/>
          </w:rPr>
          <w:tab/>
        </w:r>
        <w:r>
          <w:rPr>
            <w:noProof/>
            <w:webHidden/>
          </w:rPr>
          <w:fldChar w:fldCharType="begin"/>
        </w:r>
        <w:r>
          <w:rPr>
            <w:noProof/>
            <w:webHidden/>
          </w:rPr>
          <w:instrText xml:space="preserve"> PAGEREF _Toc455738270 \h </w:instrText>
        </w:r>
        <w:r>
          <w:rPr>
            <w:noProof/>
            <w:webHidden/>
          </w:rPr>
        </w:r>
        <w:r>
          <w:rPr>
            <w:noProof/>
            <w:webHidden/>
          </w:rPr>
          <w:fldChar w:fldCharType="separate"/>
        </w:r>
        <w:r>
          <w:rPr>
            <w:noProof/>
            <w:webHidden/>
          </w:rPr>
          <w:t>5</w:t>
        </w:r>
        <w:r>
          <w:rPr>
            <w:noProof/>
            <w:webHidden/>
          </w:rPr>
          <w:fldChar w:fldCharType="end"/>
        </w:r>
      </w:hyperlink>
    </w:p>
    <w:p w:rsidR="007C3B78" w:rsidRDefault="007C3B78">
      <w:pPr>
        <w:pStyle w:val="Obsah2"/>
        <w:rPr>
          <w:rFonts w:asciiTheme="minorHAnsi" w:eastAsiaTheme="minorEastAsia" w:hAnsiTheme="minorHAnsi" w:cstheme="minorBidi"/>
          <w:b w:val="0"/>
          <w:bCs w:val="0"/>
          <w:caps w:val="0"/>
          <w:sz w:val="22"/>
          <w:szCs w:val="22"/>
          <w:lang w:eastAsia="cs-CZ"/>
        </w:rPr>
      </w:pPr>
      <w:hyperlink w:anchor="_Toc455738271" w:history="1">
        <w:r w:rsidRPr="00751480">
          <w:rPr>
            <w:rStyle w:val="Hypertextovodkaz"/>
          </w:rPr>
          <w:t>A.1.3.</w:t>
        </w:r>
        <w:r>
          <w:rPr>
            <w:rFonts w:asciiTheme="minorHAnsi" w:eastAsiaTheme="minorEastAsia" w:hAnsiTheme="minorHAnsi" w:cstheme="minorBidi"/>
            <w:b w:val="0"/>
            <w:bCs w:val="0"/>
            <w:caps w:val="0"/>
            <w:sz w:val="22"/>
            <w:szCs w:val="22"/>
            <w:lang w:eastAsia="cs-CZ"/>
          </w:rPr>
          <w:tab/>
        </w:r>
        <w:r w:rsidRPr="00751480">
          <w:rPr>
            <w:rStyle w:val="Hypertextovodkaz"/>
          </w:rPr>
          <w:t>ÚDAJE o zpracovateli DOKUMENTACE</w:t>
        </w:r>
        <w:r>
          <w:rPr>
            <w:webHidden/>
          </w:rPr>
          <w:tab/>
        </w:r>
        <w:r>
          <w:rPr>
            <w:webHidden/>
          </w:rPr>
          <w:fldChar w:fldCharType="begin"/>
        </w:r>
        <w:r>
          <w:rPr>
            <w:webHidden/>
          </w:rPr>
          <w:instrText xml:space="preserve"> PAGEREF _Toc455738271 \h </w:instrText>
        </w:r>
        <w:r>
          <w:rPr>
            <w:webHidden/>
          </w:rPr>
        </w:r>
        <w:r>
          <w:rPr>
            <w:webHidden/>
          </w:rPr>
          <w:fldChar w:fldCharType="separate"/>
        </w:r>
        <w:r>
          <w:rPr>
            <w:webHidden/>
          </w:rPr>
          <w:t>5</w:t>
        </w:r>
        <w:r>
          <w:rPr>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72" w:history="1">
        <w:r w:rsidRPr="00751480">
          <w:rPr>
            <w:rStyle w:val="Hypertextovodkaz"/>
            <w:noProof/>
          </w:rPr>
          <w:t>a.</w:t>
        </w:r>
        <w:r>
          <w:rPr>
            <w:rFonts w:asciiTheme="minorHAnsi" w:eastAsiaTheme="minorEastAsia" w:hAnsiTheme="minorHAnsi" w:cstheme="minorBidi"/>
            <w:caps w:val="0"/>
            <w:noProof/>
            <w:sz w:val="22"/>
            <w:szCs w:val="22"/>
            <w:lang w:eastAsia="cs-CZ"/>
          </w:rPr>
          <w:tab/>
        </w:r>
        <w:r w:rsidRPr="00751480">
          <w:rPr>
            <w:rStyle w:val="Hypertextovodkaz"/>
            <w:noProof/>
          </w:rPr>
          <w:t>Obchodní firma nebo název, IČ, bylo-li přiděleno, adresa sídla (právnická osoba)</w:t>
        </w:r>
        <w:r>
          <w:rPr>
            <w:noProof/>
            <w:webHidden/>
          </w:rPr>
          <w:tab/>
        </w:r>
        <w:r>
          <w:rPr>
            <w:noProof/>
            <w:webHidden/>
          </w:rPr>
          <w:fldChar w:fldCharType="begin"/>
        </w:r>
        <w:r>
          <w:rPr>
            <w:noProof/>
            <w:webHidden/>
          </w:rPr>
          <w:instrText xml:space="preserve"> PAGEREF _Toc455738272 \h </w:instrText>
        </w:r>
        <w:r>
          <w:rPr>
            <w:noProof/>
            <w:webHidden/>
          </w:rPr>
        </w:r>
        <w:r>
          <w:rPr>
            <w:noProof/>
            <w:webHidden/>
          </w:rPr>
          <w:fldChar w:fldCharType="separate"/>
        </w:r>
        <w:r>
          <w:rPr>
            <w:noProof/>
            <w:webHidden/>
          </w:rPr>
          <w:t>5</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73" w:history="1">
        <w:r w:rsidRPr="00751480">
          <w:rPr>
            <w:rStyle w:val="Hypertextovodkaz"/>
            <w:noProof/>
          </w:rPr>
          <w:t>b.</w:t>
        </w:r>
        <w:r>
          <w:rPr>
            <w:rFonts w:asciiTheme="minorHAnsi" w:eastAsiaTheme="minorEastAsia" w:hAnsiTheme="minorHAnsi" w:cstheme="minorBidi"/>
            <w:caps w:val="0"/>
            <w:noProof/>
            <w:sz w:val="22"/>
            <w:szCs w:val="22"/>
            <w:lang w:eastAsia="cs-CZ"/>
          </w:rPr>
          <w:tab/>
        </w:r>
        <w:r w:rsidRPr="00751480">
          <w:rPr>
            <w:rStyle w:val="Hypertextovodkaz"/>
            <w:noProof/>
          </w:rPr>
          <w:t>Jméno a příjmení hlavního projektanta včetně čísla, pod kterým je zapsán v evidenci autorizovaných osob vedené Českou komorou architektů nebo Českou komorou autorizovaných inženýrů a techniků činných ve výstavbě, s vyznačeným oborem, popřípadě specializací jeho autorizace</w:t>
        </w:r>
        <w:r>
          <w:rPr>
            <w:noProof/>
            <w:webHidden/>
          </w:rPr>
          <w:tab/>
        </w:r>
        <w:r>
          <w:rPr>
            <w:noProof/>
            <w:webHidden/>
          </w:rPr>
          <w:fldChar w:fldCharType="begin"/>
        </w:r>
        <w:r>
          <w:rPr>
            <w:noProof/>
            <w:webHidden/>
          </w:rPr>
          <w:instrText xml:space="preserve"> PAGEREF _Toc455738273 \h </w:instrText>
        </w:r>
        <w:r>
          <w:rPr>
            <w:noProof/>
            <w:webHidden/>
          </w:rPr>
        </w:r>
        <w:r>
          <w:rPr>
            <w:noProof/>
            <w:webHidden/>
          </w:rPr>
          <w:fldChar w:fldCharType="separate"/>
        </w:r>
        <w:r>
          <w:rPr>
            <w:noProof/>
            <w:webHidden/>
          </w:rPr>
          <w:t>6</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74" w:history="1">
        <w:r w:rsidRPr="00751480">
          <w:rPr>
            <w:rStyle w:val="Hypertextovodkaz"/>
            <w:noProof/>
          </w:rPr>
          <w:t>c.</w:t>
        </w:r>
        <w:r>
          <w:rPr>
            <w:rFonts w:asciiTheme="minorHAnsi" w:eastAsiaTheme="minorEastAsia" w:hAnsiTheme="minorHAnsi" w:cstheme="minorBidi"/>
            <w:caps w:val="0"/>
            <w:noProof/>
            <w:sz w:val="22"/>
            <w:szCs w:val="22"/>
            <w:lang w:eastAsia="cs-CZ"/>
          </w:rPr>
          <w:tab/>
        </w:r>
        <w:r w:rsidRPr="00751480">
          <w:rPr>
            <w:rStyle w:val="Hypertextovodkaz"/>
            <w:noProof/>
          </w:rPr>
          <w:t>Jména a příjmení projektantů jednotlivých částí dokumentace včetně čísla, pod kterým jsou zapsáni v evidenci autorizovaných osob vedené Českou komorou architektů nebo Českou komorou autorizovaných inženýrů a techniků činných ve výstavbě, s vyznačeným oborem, popřípadě specializací jejich autorizace</w:t>
        </w:r>
        <w:r>
          <w:rPr>
            <w:noProof/>
            <w:webHidden/>
          </w:rPr>
          <w:tab/>
        </w:r>
        <w:r>
          <w:rPr>
            <w:noProof/>
            <w:webHidden/>
          </w:rPr>
          <w:fldChar w:fldCharType="begin"/>
        </w:r>
        <w:r>
          <w:rPr>
            <w:noProof/>
            <w:webHidden/>
          </w:rPr>
          <w:instrText xml:space="preserve"> PAGEREF _Toc455738274 \h </w:instrText>
        </w:r>
        <w:r>
          <w:rPr>
            <w:noProof/>
            <w:webHidden/>
          </w:rPr>
        </w:r>
        <w:r>
          <w:rPr>
            <w:noProof/>
            <w:webHidden/>
          </w:rPr>
          <w:fldChar w:fldCharType="separate"/>
        </w:r>
        <w:r>
          <w:rPr>
            <w:noProof/>
            <w:webHidden/>
          </w:rPr>
          <w:t>6</w:t>
        </w:r>
        <w:r>
          <w:rPr>
            <w:noProof/>
            <w:webHidden/>
          </w:rPr>
          <w:fldChar w:fldCharType="end"/>
        </w:r>
      </w:hyperlink>
    </w:p>
    <w:p w:rsidR="007C3B78" w:rsidRDefault="007C3B78">
      <w:pPr>
        <w:pStyle w:val="Obsah1"/>
        <w:rPr>
          <w:rFonts w:asciiTheme="minorHAnsi" w:eastAsiaTheme="minorEastAsia" w:hAnsiTheme="minorHAnsi" w:cstheme="minorBidi"/>
          <w:b w:val="0"/>
          <w:bCs w:val="0"/>
          <w:caps w:val="0"/>
          <w:noProof/>
          <w:sz w:val="22"/>
          <w:szCs w:val="22"/>
          <w:lang w:eastAsia="cs-CZ"/>
        </w:rPr>
      </w:pPr>
      <w:hyperlink w:anchor="_Toc455738275" w:history="1">
        <w:r w:rsidRPr="00751480">
          <w:rPr>
            <w:rStyle w:val="Hypertextovodkaz"/>
            <w:noProof/>
            <w:snapToGrid w:val="0"/>
            <w:w w:val="0"/>
          </w:rPr>
          <w:t>A.2.</w:t>
        </w:r>
        <w:r>
          <w:rPr>
            <w:rFonts w:asciiTheme="minorHAnsi" w:eastAsiaTheme="minorEastAsia" w:hAnsiTheme="minorHAnsi" w:cstheme="minorBidi"/>
            <w:b w:val="0"/>
            <w:bCs w:val="0"/>
            <w:caps w:val="0"/>
            <w:noProof/>
            <w:sz w:val="22"/>
            <w:szCs w:val="22"/>
            <w:lang w:eastAsia="cs-CZ"/>
          </w:rPr>
          <w:tab/>
        </w:r>
        <w:r w:rsidRPr="00751480">
          <w:rPr>
            <w:rStyle w:val="Hypertextovodkaz"/>
            <w:noProof/>
          </w:rPr>
          <w:t>seznam vstupních podkladů</w:t>
        </w:r>
        <w:r>
          <w:rPr>
            <w:noProof/>
            <w:webHidden/>
          </w:rPr>
          <w:tab/>
        </w:r>
        <w:r>
          <w:rPr>
            <w:noProof/>
            <w:webHidden/>
          </w:rPr>
          <w:fldChar w:fldCharType="begin"/>
        </w:r>
        <w:r>
          <w:rPr>
            <w:noProof/>
            <w:webHidden/>
          </w:rPr>
          <w:instrText xml:space="preserve"> PAGEREF _Toc455738275 \h </w:instrText>
        </w:r>
        <w:r>
          <w:rPr>
            <w:noProof/>
            <w:webHidden/>
          </w:rPr>
        </w:r>
        <w:r>
          <w:rPr>
            <w:noProof/>
            <w:webHidden/>
          </w:rPr>
          <w:fldChar w:fldCharType="separate"/>
        </w:r>
        <w:r>
          <w:rPr>
            <w:noProof/>
            <w:webHidden/>
          </w:rPr>
          <w:t>6</w:t>
        </w:r>
        <w:r>
          <w:rPr>
            <w:noProof/>
            <w:webHidden/>
          </w:rPr>
          <w:fldChar w:fldCharType="end"/>
        </w:r>
      </w:hyperlink>
    </w:p>
    <w:p w:rsidR="007C3B78" w:rsidRDefault="007C3B78">
      <w:pPr>
        <w:pStyle w:val="Obsah1"/>
        <w:rPr>
          <w:rFonts w:asciiTheme="minorHAnsi" w:eastAsiaTheme="minorEastAsia" w:hAnsiTheme="minorHAnsi" w:cstheme="minorBidi"/>
          <w:b w:val="0"/>
          <w:bCs w:val="0"/>
          <w:caps w:val="0"/>
          <w:noProof/>
          <w:sz w:val="22"/>
          <w:szCs w:val="22"/>
          <w:lang w:eastAsia="cs-CZ"/>
        </w:rPr>
      </w:pPr>
      <w:hyperlink w:anchor="_Toc455738276" w:history="1">
        <w:r w:rsidRPr="00751480">
          <w:rPr>
            <w:rStyle w:val="Hypertextovodkaz"/>
            <w:noProof/>
            <w:snapToGrid w:val="0"/>
            <w:w w:val="0"/>
          </w:rPr>
          <w:t>A.3.</w:t>
        </w:r>
        <w:r>
          <w:rPr>
            <w:rFonts w:asciiTheme="minorHAnsi" w:eastAsiaTheme="minorEastAsia" w:hAnsiTheme="minorHAnsi" w:cstheme="minorBidi"/>
            <w:b w:val="0"/>
            <w:bCs w:val="0"/>
            <w:caps w:val="0"/>
            <w:noProof/>
            <w:sz w:val="22"/>
            <w:szCs w:val="22"/>
            <w:lang w:eastAsia="cs-CZ"/>
          </w:rPr>
          <w:tab/>
        </w:r>
        <w:r w:rsidRPr="00751480">
          <w:rPr>
            <w:rStyle w:val="Hypertextovodkaz"/>
            <w:noProof/>
          </w:rPr>
          <w:t>Údaje o území</w:t>
        </w:r>
        <w:r>
          <w:rPr>
            <w:noProof/>
            <w:webHidden/>
          </w:rPr>
          <w:tab/>
        </w:r>
        <w:r>
          <w:rPr>
            <w:noProof/>
            <w:webHidden/>
          </w:rPr>
          <w:fldChar w:fldCharType="begin"/>
        </w:r>
        <w:r>
          <w:rPr>
            <w:noProof/>
            <w:webHidden/>
          </w:rPr>
          <w:instrText xml:space="preserve"> PAGEREF _Toc455738276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77" w:history="1">
        <w:r w:rsidRPr="00751480">
          <w:rPr>
            <w:rStyle w:val="Hypertextovodkaz"/>
            <w:noProof/>
          </w:rPr>
          <w:t>a.</w:t>
        </w:r>
        <w:r>
          <w:rPr>
            <w:rFonts w:asciiTheme="minorHAnsi" w:eastAsiaTheme="minorEastAsia" w:hAnsiTheme="minorHAnsi" w:cstheme="minorBidi"/>
            <w:caps w:val="0"/>
            <w:noProof/>
            <w:sz w:val="22"/>
            <w:szCs w:val="22"/>
            <w:lang w:eastAsia="cs-CZ"/>
          </w:rPr>
          <w:tab/>
        </w:r>
        <w:r w:rsidRPr="00751480">
          <w:rPr>
            <w:rStyle w:val="Hypertextovodkaz"/>
            <w:noProof/>
          </w:rPr>
          <w:t>Rozsah řešeného území; zastavěné/nezastavěné území</w:t>
        </w:r>
        <w:r>
          <w:rPr>
            <w:noProof/>
            <w:webHidden/>
          </w:rPr>
          <w:tab/>
        </w:r>
        <w:r>
          <w:rPr>
            <w:noProof/>
            <w:webHidden/>
          </w:rPr>
          <w:fldChar w:fldCharType="begin"/>
        </w:r>
        <w:r>
          <w:rPr>
            <w:noProof/>
            <w:webHidden/>
          </w:rPr>
          <w:instrText xml:space="preserve"> PAGEREF _Toc455738277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78" w:history="1">
        <w:r w:rsidRPr="00751480">
          <w:rPr>
            <w:rStyle w:val="Hypertextovodkaz"/>
            <w:noProof/>
          </w:rPr>
          <w:t>b.</w:t>
        </w:r>
        <w:r>
          <w:rPr>
            <w:rFonts w:asciiTheme="minorHAnsi" w:eastAsiaTheme="minorEastAsia" w:hAnsiTheme="minorHAnsi" w:cstheme="minorBidi"/>
            <w:caps w:val="0"/>
            <w:noProof/>
            <w:sz w:val="22"/>
            <w:szCs w:val="22"/>
            <w:lang w:eastAsia="cs-CZ"/>
          </w:rPr>
          <w:tab/>
        </w:r>
        <w:r w:rsidRPr="00751480">
          <w:rPr>
            <w:rStyle w:val="Hypertextovodkaz"/>
            <w:noProof/>
          </w:rPr>
          <w:t>dosavadní využití a zastavěnost území</w:t>
        </w:r>
        <w:r>
          <w:rPr>
            <w:noProof/>
            <w:webHidden/>
          </w:rPr>
          <w:tab/>
        </w:r>
        <w:r>
          <w:rPr>
            <w:noProof/>
            <w:webHidden/>
          </w:rPr>
          <w:fldChar w:fldCharType="begin"/>
        </w:r>
        <w:r>
          <w:rPr>
            <w:noProof/>
            <w:webHidden/>
          </w:rPr>
          <w:instrText xml:space="preserve"> PAGEREF _Toc455738278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79" w:history="1">
        <w:r w:rsidRPr="00751480">
          <w:rPr>
            <w:rStyle w:val="Hypertextovodkaz"/>
            <w:noProof/>
          </w:rPr>
          <w:t>c.</w:t>
        </w:r>
        <w:r>
          <w:rPr>
            <w:rFonts w:asciiTheme="minorHAnsi" w:eastAsiaTheme="minorEastAsia" w:hAnsiTheme="minorHAnsi" w:cstheme="minorBidi"/>
            <w:caps w:val="0"/>
            <w:noProof/>
            <w:sz w:val="22"/>
            <w:szCs w:val="22"/>
            <w:lang w:eastAsia="cs-CZ"/>
          </w:rPr>
          <w:tab/>
        </w:r>
        <w:r w:rsidRPr="00751480">
          <w:rPr>
            <w:rStyle w:val="Hypertextovodkaz"/>
            <w:noProof/>
          </w:rPr>
          <w:t>Údaje o ochraně území podle jiných právních předpisů (památková rezervace, památková zóna, zvláště chráněné území, záplavové území apod.)</w:t>
        </w:r>
        <w:r>
          <w:rPr>
            <w:noProof/>
            <w:webHidden/>
          </w:rPr>
          <w:tab/>
        </w:r>
        <w:r>
          <w:rPr>
            <w:noProof/>
            <w:webHidden/>
          </w:rPr>
          <w:fldChar w:fldCharType="begin"/>
        </w:r>
        <w:r>
          <w:rPr>
            <w:noProof/>
            <w:webHidden/>
          </w:rPr>
          <w:instrText xml:space="preserve"> PAGEREF _Toc455738279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0" w:history="1">
        <w:r w:rsidRPr="00751480">
          <w:rPr>
            <w:rStyle w:val="Hypertextovodkaz"/>
            <w:noProof/>
          </w:rPr>
          <w:t>d.</w:t>
        </w:r>
        <w:r>
          <w:rPr>
            <w:rFonts w:asciiTheme="minorHAnsi" w:eastAsiaTheme="minorEastAsia" w:hAnsiTheme="minorHAnsi" w:cstheme="minorBidi"/>
            <w:caps w:val="0"/>
            <w:noProof/>
            <w:sz w:val="22"/>
            <w:szCs w:val="22"/>
            <w:lang w:eastAsia="cs-CZ"/>
          </w:rPr>
          <w:tab/>
        </w:r>
        <w:r w:rsidRPr="00751480">
          <w:rPr>
            <w:rStyle w:val="Hypertextovodkaz"/>
            <w:noProof/>
          </w:rPr>
          <w:t>údaje o odtokových poměrech</w:t>
        </w:r>
        <w:r>
          <w:rPr>
            <w:noProof/>
            <w:webHidden/>
          </w:rPr>
          <w:tab/>
        </w:r>
        <w:r>
          <w:rPr>
            <w:noProof/>
            <w:webHidden/>
          </w:rPr>
          <w:fldChar w:fldCharType="begin"/>
        </w:r>
        <w:r>
          <w:rPr>
            <w:noProof/>
            <w:webHidden/>
          </w:rPr>
          <w:instrText xml:space="preserve"> PAGEREF _Toc455738280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1" w:history="1">
        <w:r w:rsidRPr="00751480">
          <w:rPr>
            <w:rStyle w:val="Hypertextovodkaz"/>
            <w:noProof/>
          </w:rPr>
          <w:t>e.</w:t>
        </w:r>
        <w:r>
          <w:rPr>
            <w:rFonts w:asciiTheme="minorHAnsi" w:eastAsiaTheme="minorEastAsia" w:hAnsiTheme="minorHAnsi" w:cstheme="minorBidi"/>
            <w:caps w:val="0"/>
            <w:noProof/>
            <w:sz w:val="22"/>
            <w:szCs w:val="22"/>
            <w:lang w:eastAsia="cs-CZ"/>
          </w:rPr>
          <w:tab/>
        </w:r>
        <w:r w:rsidRPr="00751480">
          <w:rPr>
            <w:rStyle w:val="Hypertextovodkaz"/>
            <w:noProof/>
          </w:rPr>
          <w:t>Údaje o souladu s územně plánovací dokumentací, s cíli a úkoly územního plánování</w:t>
        </w:r>
        <w:r>
          <w:rPr>
            <w:noProof/>
            <w:webHidden/>
          </w:rPr>
          <w:tab/>
        </w:r>
        <w:r>
          <w:rPr>
            <w:noProof/>
            <w:webHidden/>
          </w:rPr>
          <w:fldChar w:fldCharType="begin"/>
        </w:r>
        <w:r>
          <w:rPr>
            <w:noProof/>
            <w:webHidden/>
          </w:rPr>
          <w:instrText xml:space="preserve"> PAGEREF _Toc455738281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2" w:history="1">
        <w:r w:rsidRPr="00751480">
          <w:rPr>
            <w:rStyle w:val="Hypertextovodkaz"/>
            <w:noProof/>
          </w:rPr>
          <w:t>f.</w:t>
        </w:r>
        <w:r>
          <w:rPr>
            <w:rFonts w:asciiTheme="minorHAnsi" w:eastAsiaTheme="minorEastAsia" w:hAnsiTheme="minorHAnsi" w:cstheme="minorBidi"/>
            <w:caps w:val="0"/>
            <w:noProof/>
            <w:sz w:val="22"/>
            <w:szCs w:val="22"/>
            <w:lang w:eastAsia="cs-CZ"/>
          </w:rPr>
          <w:tab/>
        </w:r>
        <w:r w:rsidRPr="00751480">
          <w:rPr>
            <w:rStyle w:val="Hypertextovodkaz"/>
            <w:noProof/>
          </w:rPr>
          <w:t>Údaje o dodržení obecných požadavků na využití území</w:t>
        </w:r>
        <w:r>
          <w:rPr>
            <w:noProof/>
            <w:webHidden/>
          </w:rPr>
          <w:tab/>
        </w:r>
        <w:r>
          <w:rPr>
            <w:noProof/>
            <w:webHidden/>
          </w:rPr>
          <w:fldChar w:fldCharType="begin"/>
        </w:r>
        <w:r>
          <w:rPr>
            <w:noProof/>
            <w:webHidden/>
          </w:rPr>
          <w:instrText xml:space="preserve"> PAGEREF _Toc455738282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3" w:history="1">
        <w:r w:rsidRPr="00751480">
          <w:rPr>
            <w:rStyle w:val="Hypertextovodkaz"/>
            <w:noProof/>
          </w:rPr>
          <w:t>g.</w:t>
        </w:r>
        <w:r>
          <w:rPr>
            <w:rFonts w:asciiTheme="minorHAnsi" w:eastAsiaTheme="minorEastAsia" w:hAnsiTheme="minorHAnsi" w:cstheme="minorBidi"/>
            <w:caps w:val="0"/>
            <w:noProof/>
            <w:sz w:val="22"/>
            <w:szCs w:val="22"/>
            <w:lang w:eastAsia="cs-CZ"/>
          </w:rPr>
          <w:tab/>
        </w:r>
        <w:r w:rsidRPr="00751480">
          <w:rPr>
            <w:rStyle w:val="Hypertextovodkaz"/>
            <w:noProof/>
          </w:rPr>
          <w:t>Údaje o splnění požadavků dotčených orgánů</w:t>
        </w:r>
        <w:r>
          <w:rPr>
            <w:noProof/>
            <w:webHidden/>
          </w:rPr>
          <w:tab/>
        </w:r>
        <w:r>
          <w:rPr>
            <w:noProof/>
            <w:webHidden/>
          </w:rPr>
          <w:fldChar w:fldCharType="begin"/>
        </w:r>
        <w:r>
          <w:rPr>
            <w:noProof/>
            <w:webHidden/>
          </w:rPr>
          <w:instrText xml:space="preserve"> PAGEREF _Toc455738283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4" w:history="1">
        <w:r w:rsidRPr="00751480">
          <w:rPr>
            <w:rStyle w:val="Hypertextovodkaz"/>
            <w:noProof/>
          </w:rPr>
          <w:t>h.</w:t>
        </w:r>
        <w:r>
          <w:rPr>
            <w:rFonts w:asciiTheme="minorHAnsi" w:eastAsiaTheme="minorEastAsia" w:hAnsiTheme="minorHAnsi" w:cstheme="minorBidi"/>
            <w:caps w:val="0"/>
            <w:noProof/>
            <w:sz w:val="22"/>
            <w:szCs w:val="22"/>
            <w:lang w:eastAsia="cs-CZ"/>
          </w:rPr>
          <w:tab/>
        </w:r>
        <w:r w:rsidRPr="00751480">
          <w:rPr>
            <w:rStyle w:val="Hypertextovodkaz"/>
            <w:noProof/>
          </w:rPr>
          <w:t>seznam výjimek a úlevových řešení</w:t>
        </w:r>
        <w:r>
          <w:rPr>
            <w:noProof/>
            <w:webHidden/>
          </w:rPr>
          <w:tab/>
        </w:r>
        <w:r>
          <w:rPr>
            <w:noProof/>
            <w:webHidden/>
          </w:rPr>
          <w:fldChar w:fldCharType="begin"/>
        </w:r>
        <w:r>
          <w:rPr>
            <w:noProof/>
            <w:webHidden/>
          </w:rPr>
          <w:instrText xml:space="preserve"> PAGEREF _Toc455738284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5" w:history="1">
        <w:r w:rsidRPr="00751480">
          <w:rPr>
            <w:rStyle w:val="Hypertextovodkaz"/>
            <w:noProof/>
          </w:rPr>
          <w:t>i.</w:t>
        </w:r>
        <w:r>
          <w:rPr>
            <w:rFonts w:asciiTheme="minorHAnsi" w:eastAsiaTheme="minorEastAsia" w:hAnsiTheme="minorHAnsi" w:cstheme="minorBidi"/>
            <w:caps w:val="0"/>
            <w:noProof/>
            <w:sz w:val="22"/>
            <w:szCs w:val="22"/>
            <w:lang w:eastAsia="cs-CZ"/>
          </w:rPr>
          <w:tab/>
        </w:r>
        <w:r w:rsidRPr="00751480">
          <w:rPr>
            <w:rStyle w:val="Hypertextovodkaz"/>
            <w:noProof/>
          </w:rPr>
          <w:t>Seznam souvisejících a podmiňujících investic</w:t>
        </w:r>
        <w:r>
          <w:rPr>
            <w:noProof/>
            <w:webHidden/>
          </w:rPr>
          <w:tab/>
        </w:r>
        <w:r>
          <w:rPr>
            <w:noProof/>
            <w:webHidden/>
          </w:rPr>
          <w:fldChar w:fldCharType="begin"/>
        </w:r>
        <w:r>
          <w:rPr>
            <w:noProof/>
            <w:webHidden/>
          </w:rPr>
          <w:instrText xml:space="preserve"> PAGEREF _Toc455738285 \h </w:instrText>
        </w:r>
        <w:r>
          <w:rPr>
            <w:noProof/>
            <w:webHidden/>
          </w:rPr>
        </w:r>
        <w:r>
          <w:rPr>
            <w:noProof/>
            <w:webHidden/>
          </w:rPr>
          <w:fldChar w:fldCharType="separate"/>
        </w:r>
        <w:r>
          <w:rPr>
            <w:noProof/>
            <w:webHidden/>
          </w:rPr>
          <w:t>9</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6" w:history="1">
        <w:r w:rsidRPr="00751480">
          <w:rPr>
            <w:rStyle w:val="Hypertextovodkaz"/>
            <w:noProof/>
          </w:rPr>
          <w:t>j.</w:t>
        </w:r>
        <w:r>
          <w:rPr>
            <w:rFonts w:asciiTheme="minorHAnsi" w:eastAsiaTheme="minorEastAsia" w:hAnsiTheme="minorHAnsi" w:cstheme="minorBidi"/>
            <w:caps w:val="0"/>
            <w:noProof/>
            <w:sz w:val="22"/>
            <w:szCs w:val="22"/>
            <w:lang w:eastAsia="cs-CZ"/>
          </w:rPr>
          <w:tab/>
        </w:r>
        <w:r w:rsidRPr="00751480">
          <w:rPr>
            <w:rStyle w:val="Hypertextovodkaz"/>
            <w:noProof/>
          </w:rPr>
          <w:t>Seznam pozemků a staveb dotčených umístěním stavby (podle katastru nemovitostí)</w:t>
        </w:r>
        <w:r>
          <w:rPr>
            <w:noProof/>
            <w:webHidden/>
          </w:rPr>
          <w:tab/>
        </w:r>
        <w:r>
          <w:rPr>
            <w:noProof/>
            <w:webHidden/>
          </w:rPr>
          <w:fldChar w:fldCharType="begin"/>
        </w:r>
        <w:r>
          <w:rPr>
            <w:noProof/>
            <w:webHidden/>
          </w:rPr>
          <w:instrText xml:space="preserve"> PAGEREF _Toc455738286 \h </w:instrText>
        </w:r>
        <w:r>
          <w:rPr>
            <w:noProof/>
            <w:webHidden/>
          </w:rPr>
        </w:r>
        <w:r>
          <w:rPr>
            <w:noProof/>
            <w:webHidden/>
          </w:rPr>
          <w:fldChar w:fldCharType="separate"/>
        </w:r>
        <w:r>
          <w:rPr>
            <w:noProof/>
            <w:webHidden/>
          </w:rPr>
          <w:t>10</w:t>
        </w:r>
        <w:r>
          <w:rPr>
            <w:noProof/>
            <w:webHidden/>
          </w:rPr>
          <w:fldChar w:fldCharType="end"/>
        </w:r>
      </w:hyperlink>
    </w:p>
    <w:p w:rsidR="007C3B78" w:rsidRDefault="007C3B78">
      <w:pPr>
        <w:pStyle w:val="Obsah1"/>
        <w:rPr>
          <w:rFonts w:asciiTheme="minorHAnsi" w:eastAsiaTheme="minorEastAsia" w:hAnsiTheme="minorHAnsi" w:cstheme="minorBidi"/>
          <w:b w:val="0"/>
          <w:bCs w:val="0"/>
          <w:caps w:val="0"/>
          <w:noProof/>
          <w:sz w:val="22"/>
          <w:szCs w:val="22"/>
          <w:lang w:eastAsia="cs-CZ"/>
        </w:rPr>
      </w:pPr>
      <w:hyperlink w:anchor="_Toc455738287" w:history="1">
        <w:r w:rsidRPr="00751480">
          <w:rPr>
            <w:rStyle w:val="Hypertextovodkaz"/>
            <w:noProof/>
            <w:snapToGrid w:val="0"/>
            <w:w w:val="0"/>
          </w:rPr>
          <w:t>A.4.</w:t>
        </w:r>
        <w:r>
          <w:rPr>
            <w:rFonts w:asciiTheme="minorHAnsi" w:eastAsiaTheme="minorEastAsia" w:hAnsiTheme="minorHAnsi" w:cstheme="minorBidi"/>
            <w:b w:val="0"/>
            <w:bCs w:val="0"/>
            <w:caps w:val="0"/>
            <w:noProof/>
            <w:sz w:val="22"/>
            <w:szCs w:val="22"/>
            <w:lang w:eastAsia="cs-CZ"/>
          </w:rPr>
          <w:tab/>
        </w:r>
        <w:r w:rsidRPr="00751480">
          <w:rPr>
            <w:rStyle w:val="Hypertextovodkaz"/>
            <w:noProof/>
          </w:rPr>
          <w:t>Údaje o stavbě</w:t>
        </w:r>
        <w:r>
          <w:rPr>
            <w:noProof/>
            <w:webHidden/>
          </w:rPr>
          <w:tab/>
        </w:r>
        <w:r>
          <w:rPr>
            <w:noProof/>
            <w:webHidden/>
          </w:rPr>
          <w:fldChar w:fldCharType="begin"/>
        </w:r>
        <w:r>
          <w:rPr>
            <w:noProof/>
            <w:webHidden/>
          </w:rPr>
          <w:instrText xml:space="preserve"> PAGEREF _Toc455738287 \h </w:instrText>
        </w:r>
        <w:r>
          <w:rPr>
            <w:noProof/>
            <w:webHidden/>
          </w:rPr>
        </w:r>
        <w:r>
          <w:rPr>
            <w:noProof/>
            <w:webHidden/>
          </w:rPr>
          <w:fldChar w:fldCharType="separate"/>
        </w:r>
        <w:r>
          <w:rPr>
            <w:noProof/>
            <w:webHidden/>
          </w:rPr>
          <w:t>10</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8" w:history="1">
        <w:r w:rsidRPr="00751480">
          <w:rPr>
            <w:rStyle w:val="Hypertextovodkaz"/>
            <w:noProof/>
          </w:rPr>
          <w:t>a.</w:t>
        </w:r>
        <w:r>
          <w:rPr>
            <w:rFonts w:asciiTheme="minorHAnsi" w:eastAsiaTheme="minorEastAsia" w:hAnsiTheme="minorHAnsi" w:cstheme="minorBidi"/>
            <w:caps w:val="0"/>
            <w:noProof/>
            <w:sz w:val="22"/>
            <w:szCs w:val="22"/>
            <w:lang w:eastAsia="cs-CZ"/>
          </w:rPr>
          <w:tab/>
        </w:r>
        <w:r w:rsidRPr="00751480">
          <w:rPr>
            <w:rStyle w:val="Hypertextovodkaz"/>
            <w:noProof/>
          </w:rPr>
          <w:t>Nová stavba nebo změna dokončené stavby</w:t>
        </w:r>
        <w:r>
          <w:rPr>
            <w:noProof/>
            <w:webHidden/>
          </w:rPr>
          <w:tab/>
        </w:r>
        <w:r>
          <w:rPr>
            <w:noProof/>
            <w:webHidden/>
          </w:rPr>
          <w:fldChar w:fldCharType="begin"/>
        </w:r>
        <w:r>
          <w:rPr>
            <w:noProof/>
            <w:webHidden/>
          </w:rPr>
          <w:instrText xml:space="preserve"> PAGEREF _Toc455738288 \h </w:instrText>
        </w:r>
        <w:r>
          <w:rPr>
            <w:noProof/>
            <w:webHidden/>
          </w:rPr>
        </w:r>
        <w:r>
          <w:rPr>
            <w:noProof/>
            <w:webHidden/>
          </w:rPr>
          <w:fldChar w:fldCharType="separate"/>
        </w:r>
        <w:r>
          <w:rPr>
            <w:noProof/>
            <w:webHidden/>
          </w:rPr>
          <w:t>10</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89" w:history="1">
        <w:r w:rsidRPr="00751480">
          <w:rPr>
            <w:rStyle w:val="Hypertextovodkaz"/>
            <w:noProof/>
          </w:rPr>
          <w:t>b.</w:t>
        </w:r>
        <w:r>
          <w:rPr>
            <w:rFonts w:asciiTheme="minorHAnsi" w:eastAsiaTheme="minorEastAsia" w:hAnsiTheme="minorHAnsi" w:cstheme="minorBidi"/>
            <w:caps w:val="0"/>
            <w:noProof/>
            <w:sz w:val="22"/>
            <w:szCs w:val="22"/>
            <w:lang w:eastAsia="cs-CZ"/>
          </w:rPr>
          <w:tab/>
        </w:r>
        <w:r w:rsidRPr="00751480">
          <w:rPr>
            <w:rStyle w:val="Hypertextovodkaz"/>
            <w:noProof/>
          </w:rPr>
          <w:t>Účel užívání stavby</w:t>
        </w:r>
        <w:r>
          <w:rPr>
            <w:noProof/>
            <w:webHidden/>
          </w:rPr>
          <w:tab/>
        </w:r>
        <w:r>
          <w:rPr>
            <w:noProof/>
            <w:webHidden/>
          </w:rPr>
          <w:fldChar w:fldCharType="begin"/>
        </w:r>
        <w:r>
          <w:rPr>
            <w:noProof/>
            <w:webHidden/>
          </w:rPr>
          <w:instrText xml:space="preserve"> PAGEREF _Toc455738289 \h </w:instrText>
        </w:r>
        <w:r>
          <w:rPr>
            <w:noProof/>
            <w:webHidden/>
          </w:rPr>
        </w:r>
        <w:r>
          <w:rPr>
            <w:noProof/>
            <w:webHidden/>
          </w:rPr>
          <w:fldChar w:fldCharType="separate"/>
        </w:r>
        <w:r>
          <w:rPr>
            <w:noProof/>
            <w:webHidden/>
          </w:rPr>
          <w:t>11</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0" w:history="1">
        <w:r w:rsidRPr="00751480">
          <w:rPr>
            <w:rStyle w:val="Hypertextovodkaz"/>
            <w:noProof/>
          </w:rPr>
          <w:t>c.</w:t>
        </w:r>
        <w:r>
          <w:rPr>
            <w:rFonts w:asciiTheme="minorHAnsi" w:eastAsiaTheme="minorEastAsia" w:hAnsiTheme="minorHAnsi" w:cstheme="minorBidi"/>
            <w:caps w:val="0"/>
            <w:noProof/>
            <w:sz w:val="22"/>
            <w:szCs w:val="22"/>
            <w:lang w:eastAsia="cs-CZ"/>
          </w:rPr>
          <w:tab/>
        </w:r>
        <w:r w:rsidRPr="00751480">
          <w:rPr>
            <w:rStyle w:val="Hypertextovodkaz"/>
            <w:noProof/>
          </w:rPr>
          <w:t>Trvalá nebo dočasná stavba</w:t>
        </w:r>
        <w:r>
          <w:rPr>
            <w:noProof/>
            <w:webHidden/>
          </w:rPr>
          <w:tab/>
        </w:r>
        <w:r>
          <w:rPr>
            <w:noProof/>
            <w:webHidden/>
          </w:rPr>
          <w:fldChar w:fldCharType="begin"/>
        </w:r>
        <w:r>
          <w:rPr>
            <w:noProof/>
            <w:webHidden/>
          </w:rPr>
          <w:instrText xml:space="preserve"> PAGEREF _Toc455738290 \h </w:instrText>
        </w:r>
        <w:r>
          <w:rPr>
            <w:noProof/>
            <w:webHidden/>
          </w:rPr>
        </w:r>
        <w:r>
          <w:rPr>
            <w:noProof/>
            <w:webHidden/>
          </w:rPr>
          <w:fldChar w:fldCharType="separate"/>
        </w:r>
        <w:r>
          <w:rPr>
            <w:noProof/>
            <w:webHidden/>
          </w:rPr>
          <w:t>11</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1" w:history="1">
        <w:r w:rsidRPr="00751480">
          <w:rPr>
            <w:rStyle w:val="Hypertextovodkaz"/>
            <w:noProof/>
          </w:rPr>
          <w:t>d.</w:t>
        </w:r>
        <w:r>
          <w:rPr>
            <w:rFonts w:asciiTheme="minorHAnsi" w:eastAsiaTheme="minorEastAsia" w:hAnsiTheme="minorHAnsi" w:cstheme="minorBidi"/>
            <w:caps w:val="0"/>
            <w:noProof/>
            <w:sz w:val="22"/>
            <w:szCs w:val="22"/>
            <w:lang w:eastAsia="cs-CZ"/>
          </w:rPr>
          <w:tab/>
        </w:r>
        <w:r w:rsidRPr="00751480">
          <w:rPr>
            <w:rStyle w:val="Hypertextovodkaz"/>
            <w:noProof/>
          </w:rPr>
          <w:t>Údaje o ochraně stavby podle jiných právních předpisů (kulturní památka apod.)</w:t>
        </w:r>
        <w:r>
          <w:rPr>
            <w:noProof/>
            <w:webHidden/>
          </w:rPr>
          <w:tab/>
        </w:r>
        <w:r>
          <w:rPr>
            <w:noProof/>
            <w:webHidden/>
          </w:rPr>
          <w:fldChar w:fldCharType="begin"/>
        </w:r>
        <w:r>
          <w:rPr>
            <w:noProof/>
            <w:webHidden/>
          </w:rPr>
          <w:instrText xml:space="preserve"> PAGEREF _Toc455738291 \h </w:instrText>
        </w:r>
        <w:r>
          <w:rPr>
            <w:noProof/>
            <w:webHidden/>
          </w:rPr>
        </w:r>
        <w:r>
          <w:rPr>
            <w:noProof/>
            <w:webHidden/>
          </w:rPr>
          <w:fldChar w:fldCharType="separate"/>
        </w:r>
        <w:r>
          <w:rPr>
            <w:noProof/>
            <w:webHidden/>
          </w:rPr>
          <w:t>11</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2" w:history="1">
        <w:r w:rsidRPr="00751480">
          <w:rPr>
            <w:rStyle w:val="Hypertextovodkaz"/>
            <w:noProof/>
          </w:rPr>
          <w:t>e.</w:t>
        </w:r>
        <w:r>
          <w:rPr>
            <w:rFonts w:asciiTheme="minorHAnsi" w:eastAsiaTheme="minorEastAsia" w:hAnsiTheme="minorHAnsi" w:cstheme="minorBidi"/>
            <w:caps w:val="0"/>
            <w:noProof/>
            <w:sz w:val="22"/>
            <w:szCs w:val="22"/>
            <w:lang w:eastAsia="cs-CZ"/>
          </w:rPr>
          <w:tab/>
        </w:r>
        <w:r w:rsidRPr="00751480">
          <w:rPr>
            <w:rStyle w:val="Hypertextovodkaz"/>
            <w:noProof/>
          </w:rPr>
          <w:t>Údaje o dodržení technických požadavků na stavby a obecných technických požadavků zabezpečujících bezbariérové užívání staveb</w:t>
        </w:r>
        <w:r>
          <w:rPr>
            <w:noProof/>
            <w:webHidden/>
          </w:rPr>
          <w:tab/>
        </w:r>
        <w:r>
          <w:rPr>
            <w:noProof/>
            <w:webHidden/>
          </w:rPr>
          <w:fldChar w:fldCharType="begin"/>
        </w:r>
        <w:r>
          <w:rPr>
            <w:noProof/>
            <w:webHidden/>
          </w:rPr>
          <w:instrText xml:space="preserve"> PAGEREF _Toc455738292 \h </w:instrText>
        </w:r>
        <w:r>
          <w:rPr>
            <w:noProof/>
            <w:webHidden/>
          </w:rPr>
        </w:r>
        <w:r>
          <w:rPr>
            <w:noProof/>
            <w:webHidden/>
          </w:rPr>
          <w:fldChar w:fldCharType="separate"/>
        </w:r>
        <w:r>
          <w:rPr>
            <w:noProof/>
            <w:webHidden/>
          </w:rPr>
          <w:t>11</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3" w:history="1">
        <w:r w:rsidRPr="00751480">
          <w:rPr>
            <w:rStyle w:val="Hypertextovodkaz"/>
            <w:noProof/>
          </w:rPr>
          <w:t>f.</w:t>
        </w:r>
        <w:r>
          <w:rPr>
            <w:rFonts w:asciiTheme="minorHAnsi" w:eastAsiaTheme="minorEastAsia" w:hAnsiTheme="minorHAnsi" w:cstheme="minorBidi"/>
            <w:caps w:val="0"/>
            <w:noProof/>
            <w:sz w:val="22"/>
            <w:szCs w:val="22"/>
            <w:lang w:eastAsia="cs-CZ"/>
          </w:rPr>
          <w:tab/>
        </w:r>
        <w:r w:rsidRPr="00751480">
          <w:rPr>
            <w:rStyle w:val="Hypertextovodkaz"/>
            <w:noProof/>
          </w:rPr>
          <w:t>Údaje o splnění požadavků dotčených orgánů a požadavků vyplývajících z jiných právních předpisů</w:t>
        </w:r>
        <w:r>
          <w:rPr>
            <w:noProof/>
            <w:webHidden/>
          </w:rPr>
          <w:tab/>
        </w:r>
        <w:r>
          <w:rPr>
            <w:noProof/>
            <w:webHidden/>
          </w:rPr>
          <w:fldChar w:fldCharType="begin"/>
        </w:r>
        <w:r>
          <w:rPr>
            <w:noProof/>
            <w:webHidden/>
          </w:rPr>
          <w:instrText xml:space="preserve"> PAGEREF _Toc455738293 \h </w:instrText>
        </w:r>
        <w:r>
          <w:rPr>
            <w:noProof/>
            <w:webHidden/>
          </w:rPr>
        </w:r>
        <w:r>
          <w:rPr>
            <w:noProof/>
            <w:webHidden/>
          </w:rPr>
          <w:fldChar w:fldCharType="separate"/>
        </w:r>
        <w:r>
          <w:rPr>
            <w:noProof/>
            <w:webHidden/>
          </w:rPr>
          <w:t>11</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4" w:history="1">
        <w:r w:rsidRPr="00751480">
          <w:rPr>
            <w:rStyle w:val="Hypertextovodkaz"/>
            <w:noProof/>
          </w:rPr>
          <w:t>g.</w:t>
        </w:r>
        <w:r>
          <w:rPr>
            <w:rFonts w:asciiTheme="minorHAnsi" w:eastAsiaTheme="minorEastAsia" w:hAnsiTheme="minorHAnsi" w:cstheme="minorBidi"/>
            <w:caps w:val="0"/>
            <w:noProof/>
            <w:sz w:val="22"/>
            <w:szCs w:val="22"/>
            <w:lang w:eastAsia="cs-CZ"/>
          </w:rPr>
          <w:tab/>
        </w:r>
        <w:r w:rsidRPr="00751480">
          <w:rPr>
            <w:rStyle w:val="Hypertextovodkaz"/>
            <w:noProof/>
          </w:rPr>
          <w:t>Seznam výjimek a úlevových řešení</w:t>
        </w:r>
        <w:r>
          <w:rPr>
            <w:noProof/>
            <w:webHidden/>
          </w:rPr>
          <w:tab/>
        </w:r>
        <w:r>
          <w:rPr>
            <w:noProof/>
            <w:webHidden/>
          </w:rPr>
          <w:fldChar w:fldCharType="begin"/>
        </w:r>
        <w:r>
          <w:rPr>
            <w:noProof/>
            <w:webHidden/>
          </w:rPr>
          <w:instrText xml:space="preserve"> PAGEREF _Toc455738294 \h </w:instrText>
        </w:r>
        <w:r>
          <w:rPr>
            <w:noProof/>
            <w:webHidden/>
          </w:rPr>
        </w:r>
        <w:r>
          <w:rPr>
            <w:noProof/>
            <w:webHidden/>
          </w:rPr>
          <w:fldChar w:fldCharType="separate"/>
        </w:r>
        <w:r>
          <w:rPr>
            <w:noProof/>
            <w:webHidden/>
          </w:rPr>
          <w:t>11</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5" w:history="1">
        <w:r w:rsidRPr="00751480">
          <w:rPr>
            <w:rStyle w:val="Hypertextovodkaz"/>
            <w:noProof/>
          </w:rPr>
          <w:t>h.</w:t>
        </w:r>
        <w:r>
          <w:rPr>
            <w:rFonts w:asciiTheme="minorHAnsi" w:eastAsiaTheme="minorEastAsia" w:hAnsiTheme="minorHAnsi" w:cstheme="minorBidi"/>
            <w:caps w:val="0"/>
            <w:noProof/>
            <w:sz w:val="22"/>
            <w:szCs w:val="22"/>
            <w:lang w:eastAsia="cs-CZ"/>
          </w:rPr>
          <w:tab/>
        </w:r>
        <w:r w:rsidRPr="00751480">
          <w:rPr>
            <w:rStyle w:val="Hypertextovodkaz"/>
            <w:noProof/>
          </w:rPr>
          <w:t>Návrhové kapacity stavby (zastavěná plocha, obestavěný prostor, užitná plocha, počet funkčních jednotek a jejich velikosti, počet uživatelů/pracovníků apod.)</w:t>
        </w:r>
        <w:r>
          <w:rPr>
            <w:noProof/>
            <w:webHidden/>
          </w:rPr>
          <w:tab/>
        </w:r>
        <w:r>
          <w:rPr>
            <w:noProof/>
            <w:webHidden/>
          </w:rPr>
          <w:fldChar w:fldCharType="begin"/>
        </w:r>
        <w:r>
          <w:rPr>
            <w:noProof/>
            <w:webHidden/>
          </w:rPr>
          <w:instrText xml:space="preserve"> PAGEREF _Toc455738295 \h </w:instrText>
        </w:r>
        <w:r>
          <w:rPr>
            <w:noProof/>
            <w:webHidden/>
          </w:rPr>
        </w:r>
        <w:r>
          <w:rPr>
            <w:noProof/>
            <w:webHidden/>
          </w:rPr>
          <w:fldChar w:fldCharType="separate"/>
        </w:r>
        <w:r>
          <w:rPr>
            <w:noProof/>
            <w:webHidden/>
          </w:rPr>
          <w:t>11</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6" w:history="1">
        <w:r w:rsidRPr="00751480">
          <w:rPr>
            <w:rStyle w:val="Hypertextovodkaz"/>
            <w:noProof/>
          </w:rPr>
          <w:t>i.</w:t>
        </w:r>
        <w:r>
          <w:rPr>
            <w:rFonts w:asciiTheme="minorHAnsi" w:eastAsiaTheme="minorEastAsia" w:hAnsiTheme="minorHAnsi" w:cstheme="minorBidi"/>
            <w:caps w:val="0"/>
            <w:noProof/>
            <w:sz w:val="22"/>
            <w:szCs w:val="22"/>
            <w:lang w:eastAsia="cs-CZ"/>
          </w:rPr>
          <w:tab/>
        </w:r>
        <w:r w:rsidRPr="00751480">
          <w:rPr>
            <w:rStyle w:val="Hypertextovodkaz"/>
            <w:noProof/>
          </w:rPr>
          <w:t>Základní bilance stavby (potřeby a spotřeby médií a hmot, hospodaření s dešťovou vodou, celkové produkované množství a druhy odpadů a emisí apod.)</w:t>
        </w:r>
        <w:r>
          <w:rPr>
            <w:noProof/>
            <w:webHidden/>
          </w:rPr>
          <w:tab/>
        </w:r>
        <w:r>
          <w:rPr>
            <w:noProof/>
            <w:webHidden/>
          </w:rPr>
          <w:fldChar w:fldCharType="begin"/>
        </w:r>
        <w:r>
          <w:rPr>
            <w:noProof/>
            <w:webHidden/>
          </w:rPr>
          <w:instrText xml:space="preserve"> PAGEREF _Toc455738296 \h </w:instrText>
        </w:r>
        <w:r>
          <w:rPr>
            <w:noProof/>
            <w:webHidden/>
          </w:rPr>
        </w:r>
        <w:r>
          <w:rPr>
            <w:noProof/>
            <w:webHidden/>
          </w:rPr>
          <w:fldChar w:fldCharType="separate"/>
        </w:r>
        <w:r>
          <w:rPr>
            <w:noProof/>
            <w:webHidden/>
          </w:rPr>
          <w:t>13</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7" w:history="1">
        <w:r w:rsidRPr="00751480">
          <w:rPr>
            <w:rStyle w:val="Hypertextovodkaz"/>
            <w:noProof/>
          </w:rPr>
          <w:t>j.</w:t>
        </w:r>
        <w:r>
          <w:rPr>
            <w:rFonts w:asciiTheme="minorHAnsi" w:eastAsiaTheme="minorEastAsia" w:hAnsiTheme="minorHAnsi" w:cstheme="minorBidi"/>
            <w:caps w:val="0"/>
            <w:noProof/>
            <w:sz w:val="22"/>
            <w:szCs w:val="22"/>
            <w:lang w:eastAsia="cs-CZ"/>
          </w:rPr>
          <w:tab/>
        </w:r>
        <w:r w:rsidRPr="00751480">
          <w:rPr>
            <w:rStyle w:val="Hypertextovodkaz"/>
            <w:noProof/>
          </w:rPr>
          <w:t>Základní předpoklady výstavby (časové údaje o realizaci stavby, členění na etapy)</w:t>
        </w:r>
        <w:r>
          <w:rPr>
            <w:noProof/>
            <w:webHidden/>
          </w:rPr>
          <w:tab/>
        </w:r>
        <w:r>
          <w:rPr>
            <w:noProof/>
            <w:webHidden/>
          </w:rPr>
          <w:fldChar w:fldCharType="begin"/>
        </w:r>
        <w:r>
          <w:rPr>
            <w:noProof/>
            <w:webHidden/>
          </w:rPr>
          <w:instrText xml:space="preserve"> PAGEREF _Toc455738297 \h </w:instrText>
        </w:r>
        <w:r>
          <w:rPr>
            <w:noProof/>
            <w:webHidden/>
          </w:rPr>
        </w:r>
        <w:r>
          <w:rPr>
            <w:noProof/>
            <w:webHidden/>
          </w:rPr>
          <w:fldChar w:fldCharType="separate"/>
        </w:r>
        <w:r>
          <w:rPr>
            <w:noProof/>
            <w:webHidden/>
          </w:rPr>
          <w:t>15</w:t>
        </w:r>
        <w:r>
          <w:rPr>
            <w:noProof/>
            <w:webHidden/>
          </w:rPr>
          <w:fldChar w:fldCharType="end"/>
        </w:r>
      </w:hyperlink>
    </w:p>
    <w:p w:rsidR="007C3B78" w:rsidRDefault="007C3B78">
      <w:pPr>
        <w:pStyle w:val="Obsah3"/>
        <w:rPr>
          <w:rFonts w:asciiTheme="minorHAnsi" w:eastAsiaTheme="minorEastAsia" w:hAnsiTheme="minorHAnsi" w:cstheme="minorBidi"/>
          <w:caps w:val="0"/>
          <w:noProof/>
          <w:sz w:val="22"/>
          <w:szCs w:val="22"/>
          <w:lang w:eastAsia="cs-CZ"/>
        </w:rPr>
      </w:pPr>
      <w:hyperlink w:anchor="_Toc455738298" w:history="1">
        <w:r w:rsidRPr="00751480">
          <w:rPr>
            <w:rStyle w:val="Hypertextovodkaz"/>
            <w:noProof/>
          </w:rPr>
          <w:t>k.</w:t>
        </w:r>
        <w:r>
          <w:rPr>
            <w:rFonts w:asciiTheme="minorHAnsi" w:eastAsiaTheme="minorEastAsia" w:hAnsiTheme="minorHAnsi" w:cstheme="minorBidi"/>
            <w:caps w:val="0"/>
            <w:noProof/>
            <w:sz w:val="22"/>
            <w:szCs w:val="22"/>
            <w:lang w:eastAsia="cs-CZ"/>
          </w:rPr>
          <w:tab/>
        </w:r>
        <w:r w:rsidRPr="00751480">
          <w:rPr>
            <w:rStyle w:val="Hypertextovodkaz"/>
            <w:noProof/>
          </w:rPr>
          <w:t>Orientační náklady stavby</w:t>
        </w:r>
        <w:r>
          <w:rPr>
            <w:noProof/>
            <w:webHidden/>
          </w:rPr>
          <w:tab/>
        </w:r>
        <w:r>
          <w:rPr>
            <w:noProof/>
            <w:webHidden/>
          </w:rPr>
          <w:fldChar w:fldCharType="begin"/>
        </w:r>
        <w:r>
          <w:rPr>
            <w:noProof/>
            <w:webHidden/>
          </w:rPr>
          <w:instrText xml:space="preserve"> PAGEREF _Toc455738298 \h </w:instrText>
        </w:r>
        <w:r>
          <w:rPr>
            <w:noProof/>
            <w:webHidden/>
          </w:rPr>
        </w:r>
        <w:r>
          <w:rPr>
            <w:noProof/>
            <w:webHidden/>
          </w:rPr>
          <w:fldChar w:fldCharType="separate"/>
        </w:r>
        <w:r>
          <w:rPr>
            <w:noProof/>
            <w:webHidden/>
          </w:rPr>
          <w:t>15</w:t>
        </w:r>
        <w:r>
          <w:rPr>
            <w:noProof/>
            <w:webHidden/>
          </w:rPr>
          <w:fldChar w:fldCharType="end"/>
        </w:r>
      </w:hyperlink>
    </w:p>
    <w:p w:rsidR="007C3B78" w:rsidRDefault="007C3B78">
      <w:pPr>
        <w:pStyle w:val="Obsah1"/>
        <w:rPr>
          <w:rFonts w:asciiTheme="minorHAnsi" w:eastAsiaTheme="minorEastAsia" w:hAnsiTheme="minorHAnsi" w:cstheme="minorBidi"/>
          <w:b w:val="0"/>
          <w:bCs w:val="0"/>
          <w:caps w:val="0"/>
          <w:noProof/>
          <w:sz w:val="22"/>
          <w:szCs w:val="22"/>
          <w:lang w:eastAsia="cs-CZ"/>
        </w:rPr>
      </w:pPr>
      <w:hyperlink w:anchor="_Toc455738299" w:history="1">
        <w:r w:rsidRPr="00751480">
          <w:rPr>
            <w:rStyle w:val="Hypertextovodkaz"/>
            <w:noProof/>
            <w:snapToGrid w:val="0"/>
            <w:w w:val="0"/>
          </w:rPr>
          <w:t>A.5.</w:t>
        </w:r>
        <w:r>
          <w:rPr>
            <w:rFonts w:asciiTheme="minorHAnsi" w:eastAsiaTheme="minorEastAsia" w:hAnsiTheme="minorHAnsi" w:cstheme="minorBidi"/>
            <w:b w:val="0"/>
            <w:bCs w:val="0"/>
            <w:caps w:val="0"/>
            <w:noProof/>
            <w:sz w:val="22"/>
            <w:szCs w:val="22"/>
            <w:lang w:eastAsia="cs-CZ"/>
          </w:rPr>
          <w:tab/>
        </w:r>
        <w:r w:rsidRPr="00751480">
          <w:rPr>
            <w:rStyle w:val="Hypertextovodkaz"/>
            <w:noProof/>
          </w:rPr>
          <w:t>Členění stavby na objekty a technická a technologická zařízení</w:t>
        </w:r>
        <w:r>
          <w:rPr>
            <w:noProof/>
            <w:webHidden/>
          </w:rPr>
          <w:tab/>
        </w:r>
        <w:r>
          <w:rPr>
            <w:noProof/>
            <w:webHidden/>
          </w:rPr>
          <w:fldChar w:fldCharType="begin"/>
        </w:r>
        <w:r>
          <w:rPr>
            <w:noProof/>
            <w:webHidden/>
          </w:rPr>
          <w:instrText xml:space="preserve"> PAGEREF _Toc455738299 \h </w:instrText>
        </w:r>
        <w:r>
          <w:rPr>
            <w:noProof/>
            <w:webHidden/>
          </w:rPr>
        </w:r>
        <w:r>
          <w:rPr>
            <w:noProof/>
            <w:webHidden/>
          </w:rPr>
          <w:fldChar w:fldCharType="separate"/>
        </w:r>
        <w:r>
          <w:rPr>
            <w:noProof/>
            <w:webHidden/>
          </w:rPr>
          <w:t>15</w:t>
        </w:r>
        <w:r>
          <w:rPr>
            <w:noProof/>
            <w:webHidden/>
          </w:rPr>
          <w:fldChar w:fldCharType="end"/>
        </w:r>
      </w:hyperlink>
    </w:p>
    <w:p w:rsidR="004D6A0F" w:rsidRPr="00236719" w:rsidRDefault="004D6A0F" w:rsidP="00DD439C">
      <w:pPr>
        <w:pStyle w:val="Obsah1"/>
        <w:rPr>
          <w:noProof/>
        </w:rPr>
      </w:pPr>
      <w:r w:rsidRPr="00467BCF">
        <w:rPr>
          <w:noProof/>
        </w:rPr>
        <w:lastRenderedPageBreak/>
        <w:fldChar w:fldCharType="end"/>
      </w:r>
      <w:bookmarkStart w:id="5" w:name="_Toc454522187"/>
      <w:bookmarkStart w:id="6" w:name="_Toc455143913"/>
      <w:r w:rsidRPr="00236719">
        <w:rPr>
          <w:noProof/>
        </w:rPr>
        <w:t>Úvod</w:t>
      </w:r>
      <w:bookmarkEnd w:id="5"/>
      <w:bookmarkEnd w:id="6"/>
    </w:p>
    <w:p w:rsidR="004D6A0F" w:rsidRDefault="004D6A0F" w:rsidP="00E61B54">
      <w:pPr>
        <w:pStyle w:val="OdkrajeTP"/>
        <w:rPr>
          <w:u w:val="none"/>
        </w:rPr>
      </w:pPr>
    </w:p>
    <w:p w:rsidR="003400D3" w:rsidRDefault="003400D3" w:rsidP="004E3848">
      <w:pPr>
        <w:spacing w:before="120" w:after="0" w:line="240" w:lineRule="auto"/>
        <w:contextualSpacing w:val="0"/>
        <w:jc w:val="both"/>
        <w:rPr>
          <w:sz w:val="22"/>
          <w:szCs w:val="22"/>
        </w:rPr>
      </w:pPr>
      <w:r w:rsidRPr="003400D3">
        <w:rPr>
          <w:sz w:val="22"/>
          <w:szCs w:val="22"/>
        </w:rPr>
        <w:t>Dokumentace byla zpracována na základě smlouvy o dílo mezi zhotovitelem ŠINDLAR s.r.o. (</w:t>
      </w:r>
      <w:r w:rsidR="00463327" w:rsidRPr="00463327">
        <w:rPr>
          <w:sz w:val="22"/>
          <w:szCs w:val="22"/>
        </w:rPr>
        <w:t>ZPSD-02-2016-00</w:t>
      </w:r>
      <w:r w:rsidR="007A3D24">
        <w:rPr>
          <w:sz w:val="22"/>
          <w:szCs w:val="22"/>
        </w:rPr>
        <w:t>15</w:t>
      </w:r>
      <w:r w:rsidRPr="003400D3">
        <w:rPr>
          <w:sz w:val="22"/>
          <w:szCs w:val="22"/>
        </w:rPr>
        <w:t xml:space="preserve">) a objednatelem obcí </w:t>
      </w:r>
      <w:r w:rsidR="005926B4">
        <w:rPr>
          <w:sz w:val="22"/>
          <w:szCs w:val="22"/>
        </w:rPr>
        <w:t>Kolomuty</w:t>
      </w:r>
      <w:r w:rsidRPr="003400D3">
        <w:rPr>
          <w:sz w:val="22"/>
          <w:szCs w:val="22"/>
        </w:rPr>
        <w:t>. Předmětem smlouvy je zpracování společné projektové dokumentace pro vydání společného územního rozhodnutí a stavebního povolení dle vyhlášky 499/2006 Sb. o dokumentaci staveb a související činnosti spojené s jejím vypracováním na akci „</w:t>
      </w:r>
      <w:r w:rsidR="00521856">
        <w:rPr>
          <w:sz w:val="22"/>
          <w:szCs w:val="22"/>
        </w:rPr>
        <w:t>Výstavba kanalizace Kolomuty</w:t>
      </w:r>
      <w:r w:rsidRPr="003400D3">
        <w:rPr>
          <w:sz w:val="22"/>
          <w:szCs w:val="22"/>
        </w:rPr>
        <w:t xml:space="preserve">“. </w:t>
      </w:r>
    </w:p>
    <w:p w:rsidR="004D6A0F" w:rsidRDefault="003400D3" w:rsidP="004E3848">
      <w:pPr>
        <w:spacing w:before="120" w:after="0" w:line="240" w:lineRule="auto"/>
        <w:contextualSpacing w:val="0"/>
        <w:jc w:val="both"/>
        <w:rPr>
          <w:sz w:val="22"/>
          <w:szCs w:val="22"/>
        </w:rPr>
      </w:pPr>
      <w:r w:rsidRPr="003400D3">
        <w:rPr>
          <w:sz w:val="22"/>
          <w:szCs w:val="22"/>
        </w:rPr>
        <w:t xml:space="preserve">Předmětem projektové dokumentace je návrh </w:t>
      </w:r>
      <w:r w:rsidR="00A14F37">
        <w:rPr>
          <w:sz w:val="22"/>
          <w:szCs w:val="22"/>
        </w:rPr>
        <w:t>odkanalizování obce Kolomuty</w:t>
      </w:r>
      <w:r w:rsidRPr="003400D3">
        <w:rPr>
          <w:sz w:val="22"/>
          <w:szCs w:val="22"/>
        </w:rPr>
        <w:t>.</w:t>
      </w:r>
      <w:r w:rsidR="004D6A0F" w:rsidRPr="0066285D">
        <w:rPr>
          <w:sz w:val="22"/>
          <w:szCs w:val="22"/>
        </w:rPr>
        <w:t xml:space="preserve"> </w:t>
      </w:r>
    </w:p>
    <w:p w:rsidR="004D6A0F" w:rsidRDefault="004D6A0F" w:rsidP="00E61B54">
      <w:pPr>
        <w:spacing w:before="120" w:after="0" w:line="240" w:lineRule="auto"/>
        <w:contextualSpacing w:val="0"/>
        <w:jc w:val="both"/>
        <w:rPr>
          <w:sz w:val="22"/>
          <w:szCs w:val="22"/>
        </w:rPr>
      </w:pPr>
      <w:r>
        <w:rPr>
          <w:sz w:val="22"/>
          <w:szCs w:val="22"/>
        </w:rPr>
        <w:t>Dokumentace pro vydání rozhodnutí o umístění stavby nebo zařízení je zpracována podle přílohy č. 1 k vyhlášce č. 499/2006 Sb., o dokumentaci staveb, ve znění vyhlášky č. 62/2013 Sb. Dokumentace je členěna na níže uvedené části:</w:t>
      </w:r>
    </w:p>
    <w:p w:rsidR="004D6A0F" w:rsidRDefault="004D6A0F" w:rsidP="00DB5DBC">
      <w:pPr>
        <w:spacing w:before="120" w:after="0" w:line="240" w:lineRule="auto"/>
        <w:ind w:left="709"/>
        <w:contextualSpacing w:val="0"/>
        <w:jc w:val="both"/>
        <w:rPr>
          <w:sz w:val="22"/>
          <w:szCs w:val="22"/>
        </w:rPr>
      </w:pPr>
      <w:r>
        <w:rPr>
          <w:sz w:val="22"/>
          <w:szCs w:val="22"/>
        </w:rPr>
        <w:t>A Průvodní zpráva</w:t>
      </w:r>
    </w:p>
    <w:p w:rsidR="004D6A0F" w:rsidRDefault="004D6A0F" w:rsidP="00DB5DBC">
      <w:pPr>
        <w:spacing w:before="120" w:after="0" w:line="240" w:lineRule="auto"/>
        <w:ind w:left="709"/>
        <w:contextualSpacing w:val="0"/>
        <w:jc w:val="both"/>
        <w:rPr>
          <w:sz w:val="22"/>
          <w:szCs w:val="22"/>
        </w:rPr>
      </w:pPr>
      <w:r>
        <w:rPr>
          <w:sz w:val="22"/>
          <w:szCs w:val="22"/>
        </w:rPr>
        <w:t>B Souhrnná technická zpráva</w:t>
      </w:r>
    </w:p>
    <w:p w:rsidR="004D6A0F" w:rsidRDefault="004D6A0F" w:rsidP="00DB5DBC">
      <w:pPr>
        <w:spacing w:before="120" w:after="0" w:line="240" w:lineRule="auto"/>
        <w:ind w:left="709"/>
        <w:contextualSpacing w:val="0"/>
        <w:jc w:val="both"/>
        <w:rPr>
          <w:sz w:val="22"/>
          <w:szCs w:val="22"/>
        </w:rPr>
      </w:pPr>
      <w:r>
        <w:rPr>
          <w:sz w:val="22"/>
          <w:szCs w:val="22"/>
        </w:rPr>
        <w:t>C Situační výkresy</w:t>
      </w:r>
    </w:p>
    <w:p w:rsidR="004D6A0F" w:rsidRDefault="004D6A0F" w:rsidP="00DB5DBC">
      <w:pPr>
        <w:spacing w:before="120" w:after="0" w:line="240" w:lineRule="auto"/>
        <w:ind w:left="709"/>
        <w:contextualSpacing w:val="0"/>
        <w:jc w:val="both"/>
        <w:rPr>
          <w:sz w:val="22"/>
          <w:szCs w:val="22"/>
        </w:rPr>
      </w:pPr>
      <w:r>
        <w:rPr>
          <w:sz w:val="22"/>
          <w:szCs w:val="22"/>
        </w:rPr>
        <w:t xml:space="preserve">D </w:t>
      </w:r>
      <w:r w:rsidR="003400D3">
        <w:rPr>
          <w:sz w:val="22"/>
          <w:szCs w:val="22"/>
        </w:rPr>
        <w:t>Dokumentace objektů a technických a technologických zařízení</w:t>
      </w:r>
    </w:p>
    <w:p w:rsidR="004D6A0F" w:rsidRDefault="004D6A0F" w:rsidP="00DB5DBC">
      <w:pPr>
        <w:spacing w:before="120" w:after="0" w:line="240" w:lineRule="auto"/>
        <w:ind w:left="709"/>
        <w:contextualSpacing w:val="0"/>
        <w:jc w:val="both"/>
        <w:rPr>
          <w:sz w:val="22"/>
          <w:szCs w:val="22"/>
        </w:rPr>
      </w:pPr>
      <w:r>
        <w:rPr>
          <w:sz w:val="22"/>
          <w:szCs w:val="22"/>
        </w:rPr>
        <w:t>E Dokladová část</w:t>
      </w:r>
    </w:p>
    <w:p w:rsidR="006755DE" w:rsidRDefault="006755DE" w:rsidP="006755DE">
      <w:pPr>
        <w:spacing w:before="120" w:after="0" w:line="240" w:lineRule="auto"/>
        <w:ind w:left="709"/>
        <w:contextualSpacing w:val="0"/>
        <w:jc w:val="both"/>
        <w:rPr>
          <w:sz w:val="22"/>
          <w:szCs w:val="22"/>
        </w:rPr>
      </w:pPr>
      <w:r>
        <w:rPr>
          <w:sz w:val="22"/>
          <w:szCs w:val="22"/>
        </w:rPr>
        <w:t>F Propočet nákladů stavby</w:t>
      </w:r>
    </w:p>
    <w:p w:rsidR="006755DE" w:rsidRDefault="006755DE" w:rsidP="006755DE">
      <w:pPr>
        <w:spacing w:before="120" w:after="0" w:line="240" w:lineRule="auto"/>
        <w:ind w:left="709"/>
        <w:contextualSpacing w:val="0"/>
        <w:jc w:val="both"/>
        <w:rPr>
          <w:sz w:val="22"/>
          <w:szCs w:val="22"/>
        </w:rPr>
      </w:pPr>
      <w:r>
        <w:rPr>
          <w:sz w:val="22"/>
          <w:szCs w:val="22"/>
        </w:rPr>
        <w:t>G Technické podmínky</w:t>
      </w:r>
    </w:p>
    <w:p w:rsidR="006755DE" w:rsidRDefault="006755DE" w:rsidP="00DB5DBC">
      <w:pPr>
        <w:spacing w:before="120" w:after="0" w:line="240" w:lineRule="auto"/>
        <w:ind w:left="709"/>
        <w:contextualSpacing w:val="0"/>
        <w:jc w:val="both"/>
        <w:rPr>
          <w:sz w:val="22"/>
          <w:szCs w:val="22"/>
        </w:rPr>
      </w:pPr>
    </w:p>
    <w:p w:rsidR="004D6A0F" w:rsidRDefault="004D6A0F" w:rsidP="00E61B54">
      <w:pPr>
        <w:spacing w:before="120" w:after="0" w:line="240" w:lineRule="auto"/>
        <w:contextualSpacing w:val="0"/>
        <w:jc w:val="both"/>
        <w:rPr>
          <w:sz w:val="22"/>
          <w:szCs w:val="22"/>
        </w:rPr>
      </w:pPr>
      <w:r>
        <w:rPr>
          <w:sz w:val="22"/>
          <w:szCs w:val="22"/>
        </w:rPr>
        <w:br w:type="page"/>
      </w:r>
    </w:p>
    <w:p w:rsidR="004D6A0F" w:rsidRPr="00CB00C0" w:rsidRDefault="004D6A0F" w:rsidP="00CB00C0">
      <w:pPr>
        <w:pStyle w:val="Nadpis1"/>
      </w:pPr>
      <w:bookmarkStart w:id="7" w:name="_Toc455738264"/>
      <w:r w:rsidRPr="00CB00C0">
        <w:lastRenderedPageBreak/>
        <w:t>identifikační údaje</w:t>
      </w:r>
      <w:bookmarkEnd w:id="7"/>
    </w:p>
    <w:p w:rsidR="004D6A0F" w:rsidRPr="00DD7831" w:rsidRDefault="004D6A0F" w:rsidP="00D40624">
      <w:pPr>
        <w:pStyle w:val="Nadpis2"/>
      </w:pPr>
      <w:bookmarkStart w:id="8" w:name="_Toc455738265"/>
      <w:r>
        <w:t xml:space="preserve">Údaje o </w:t>
      </w:r>
      <w:r w:rsidRPr="00D40624">
        <w:t>stavbě</w:t>
      </w:r>
      <w:bookmarkEnd w:id="8"/>
    </w:p>
    <w:p w:rsidR="004D6A0F" w:rsidRDefault="004D6A0F" w:rsidP="00B30D4B">
      <w:pPr>
        <w:pStyle w:val="Nadpis3"/>
        <w:numPr>
          <w:ilvl w:val="2"/>
          <w:numId w:val="2"/>
        </w:numPr>
        <w:spacing w:before="240"/>
      </w:pPr>
      <w:bookmarkStart w:id="9" w:name="_Toc382946152"/>
      <w:bookmarkStart w:id="10" w:name="_Toc455738266"/>
      <w:r w:rsidRPr="00E61B54">
        <w:t xml:space="preserve">Název </w:t>
      </w:r>
      <w:r>
        <w:t>s</w:t>
      </w:r>
      <w:r w:rsidRPr="00E61B54">
        <w:t>tavby</w:t>
      </w:r>
      <w:bookmarkEnd w:id="9"/>
      <w:bookmarkEnd w:id="10"/>
    </w:p>
    <w:p w:rsidR="004D6A0F" w:rsidRDefault="00463327" w:rsidP="00E61B54">
      <w:pPr>
        <w:spacing w:before="120" w:after="0" w:line="240" w:lineRule="auto"/>
        <w:contextualSpacing w:val="0"/>
        <w:jc w:val="both"/>
        <w:rPr>
          <w:sz w:val="22"/>
          <w:szCs w:val="22"/>
        </w:rPr>
      </w:pPr>
      <w:bookmarkStart w:id="11" w:name="_Toc382946153"/>
      <w:r>
        <w:rPr>
          <w:sz w:val="22"/>
          <w:szCs w:val="22"/>
        </w:rPr>
        <w:t>Kolomuty</w:t>
      </w:r>
      <w:r w:rsidR="00533006">
        <w:rPr>
          <w:sz w:val="22"/>
          <w:szCs w:val="22"/>
        </w:rPr>
        <w:t>, výstavba kanalizace</w:t>
      </w:r>
    </w:p>
    <w:p w:rsidR="004D6A0F" w:rsidRDefault="004D6A0F" w:rsidP="00B30D4B">
      <w:pPr>
        <w:pStyle w:val="Nadpis3"/>
        <w:numPr>
          <w:ilvl w:val="2"/>
          <w:numId w:val="2"/>
        </w:numPr>
        <w:spacing w:before="240"/>
      </w:pPr>
      <w:bookmarkStart w:id="12" w:name="_Toc455738267"/>
      <w:r w:rsidRPr="00E61B54">
        <w:t>Místo stavby</w:t>
      </w:r>
      <w:bookmarkEnd w:id="11"/>
      <w:r>
        <w:t xml:space="preserve"> (adresa, čísla popisná, katastrální území, parcelní čísla pozemků)</w:t>
      </w:r>
      <w:bookmarkEnd w:id="12"/>
    </w:p>
    <w:p w:rsidR="006755DE" w:rsidRPr="0008200B" w:rsidRDefault="004D6A0F" w:rsidP="00E61B54">
      <w:pPr>
        <w:spacing w:before="120" w:after="0" w:line="240" w:lineRule="auto"/>
        <w:contextualSpacing w:val="0"/>
        <w:jc w:val="both"/>
        <w:rPr>
          <w:sz w:val="22"/>
          <w:szCs w:val="22"/>
        </w:rPr>
      </w:pPr>
      <w:r w:rsidRPr="0008200B">
        <w:rPr>
          <w:sz w:val="22"/>
          <w:szCs w:val="22"/>
        </w:rPr>
        <w:t>Stavba se nachází v</w:t>
      </w:r>
      <w:r w:rsidR="00AD2F86" w:rsidRPr="0008200B">
        <w:rPr>
          <w:sz w:val="22"/>
          <w:szCs w:val="22"/>
        </w:rPr>
        <w:t>e</w:t>
      </w:r>
      <w:r w:rsidRPr="0008200B">
        <w:rPr>
          <w:sz w:val="22"/>
          <w:szCs w:val="22"/>
        </w:rPr>
        <w:t> </w:t>
      </w:r>
      <w:r w:rsidR="00AD2F86" w:rsidRPr="0008200B">
        <w:rPr>
          <w:sz w:val="22"/>
          <w:szCs w:val="22"/>
        </w:rPr>
        <w:t>Středočeské</w:t>
      </w:r>
      <w:r w:rsidR="006755DE" w:rsidRPr="0008200B">
        <w:rPr>
          <w:sz w:val="22"/>
          <w:szCs w:val="22"/>
        </w:rPr>
        <w:t>m kraji v </w:t>
      </w:r>
      <w:proofErr w:type="spellStart"/>
      <w:proofErr w:type="gramStart"/>
      <w:r w:rsidR="006755DE" w:rsidRPr="0008200B">
        <w:rPr>
          <w:sz w:val="22"/>
          <w:szCs w:val="22"/>
        </w:rPr>
        <w:t>k.ú</w:t>
      </w:r>
      <w:proofErr w:type="spellEnd"/>
      <w:r w:rsidR="006755DE" w:rsidRPr="0008200B">
        <w:rPr>
          <w:sz w:val="22"/>
          <w:szCs w:val="22"/>
        </w:rPr>
        <w:t>.</w:t>
      </w:r>
      <w:proofErr w:type="gramEnd"/>
      <w:r w:rsidR="006755DE" w:rsidRPr="0008200B">
        <w:rPr>
          <w:sz w:val="22"/>
          <w:szCs w:val="22"/>
        </w:rPr>
        <w:t xml:space="preserve"> </w:t>
      </w:r>
      <w:r w:rsidR="00AD2F86" w:rsidRPr="0008200B">
        <w:rPr>
          <w:sz w:val="22"/>
          <w:szCs w:val="22"/>
        </w:rPr>
        <w:t>Kolomuty</w:t>
      </w:r>
      <w:r w:rsidRPr="0008200B">
        <w:rPr>
          <w:sz w:val="22"/>
          <w:szCs w:val="22"/>
        </w:rPr>
        <w:t xml:space="preserve"> (</w:t>
      </w:r>
      <w:r w:rsidR="00AD2F86" w:rsidRPr="0008200B">
        <w:rPr>
          <w:sz w:val="22"/>
          <w:szCs w:val="22"/>
        </w:rPr>
        <w:t>668541)</w:t>
      </w:r>
      <w:r w:rsidR="006755DE" w:rsidRPr="0008200B">
        <w:rPr>
          <w:sz w:val="22"/>
          <w:szCs w:val="22"/>
        </w:rPr>
        <w:t xml:space="preserve">, </w:t>
      </w:r>
      <w:proofErr w:type="spellStart"/>
      <w:proofErr w:type="gramStart"/>
      <w:r w:rsidR="006755DE" w:rsidRPr="0008200B">
        <w:rPr>
          <w:sz w:val="22"/>
          <w:szCs w:val="22"/>
        </w:rPr>
        <w:t>k.ú</w:t>
      </w:r>
      <w:proofErr w:type="spellEnd"/>
      <w:r w:rsidR="006755DE" w:rsidRPr="0008200B">
        <w:rPr>
          <w:sz w:val="22"/>
          <w:szCs w:val="22"/>
        </w:rPr>
        <w:t>.</w:t>
      </w:r>
      <w:proofErr w:type="gramEnd"/>
      <w:r w:rsidR="006755DE" w:rsidRPr="0008200B">
        <w:rPr>
          <w:sz w:val="22"/>
          <w:szCs w:val="22"/>
        </w:rPr>
        <w:t xml:space="preserve"> Řepov (745286) a </w:t>
      </w:r>
      <w:proofErr w:type="spellStart"/>
      <w:proofErr w:type="gramStart"/>
      <w:r w:rsidR="006755DE" w:rsidRPr="0008200B">
        <w:rPr>
          <w:sz w:val="22"/>
          <w:szCs w:val="22"/>
        </w:rPr>
        <w:t>k.ú</w:t>
      </w:r>
      <w:proofErr w:type="spellEnd"/>
      <w:r w:rsidR="006755DE" w:rsidRPr="0008200B">
        <w:rPr>
          <w:sz w:val="22"/>
          <w:szCs w:val="22"/>
        </w:rPr>
        <w:t>.</w:t>
      </w:r>
      <w:proofErr w:type="gramEnd"/>
      <w:r w:rsidR="006755DE" w:rsidRPr="0008200B">
        <w:rPr>
          <w:sz w:val="22"/>
          <w:szCs w:val="22"/>
        </w:rPr>
        <w:t> Mladá Boleslav (668541)</w:t>
      </w:r>
      <w:r w:rsidR="00AD2F86" w:rsidRPr="0008200B">
        <w:rPr>
          <w:sz w:val="22"/>
          <w:szCs w:val="22"/>
        </w:rPr>
        <w:t xml:space="preserve">. </w:t>
      </w:r>
    </w:p>
    <w:p w:rsidR="00AD2F86" w:rsidRPr="0008200B" w:rsidRDefault="00AD2F86" w:rsidP="00E61B54">
      <w:pPr>
        <w:spacing w:before="120" w:after="0" w:line="240" w:lineRule="auto"/>
        <w:contextualSpacing w:val="0"/>
        <w:jc w:val="both"/>
        <w:rPr>
          <w:sz w:val="22"/>
          <w:szCs w:val="22"/>
        </w:rPr>
      </w:pPr>
      <w:r w:rsidRPr="0008200B">
        <w:rPr>
          <w:sz w:val="22"/>
          <w:szCs w:val="22"/>
        </w:rPr>
        <w:t xml:space="preserve">Lokalizace zájmového území je zakreslena ve výkresu </w:t>
      </w:r>
      <w:proofErr w:type="gramStart"/>
      <w:r w:rsidRPr="0008200B">
        <w:rPr>
          <w:sz w:val="22"/>
          <w:szCs w:val="22"/>
        </w:rPr>
        <w:t>C.1.</w:t>
      </w:r>
      <w:proofErr w:type="gramEnd"/>
      <w:r w:rsidRPr="0008200B">
        <w:rPr>
          <w:sz w:val="22"/>
          <w:szCs w:val="22"/>
        </w:rPr>
        <w:t xml:space="preserve"> </w:t>
      </w:r>
    </w:p>
    <w:p w:rsidR="004D6A0F" w:rsidRPr="0008200B" w:rsidRDefault="004D6A0F" w:rsidP="00E61B54">
      <w:pPr>
        <w:spacing w:before="120" w:after="0" w:line="240" w:lineRule="auto"/>
        <w:contextualSpacing w:val="0"/>
        <w:jc w:val="both"/>
        <w:rPr>
          <w:b/>
          <w:bCs/>
          <w:i/>
          <w:iCs/>
          <w:sz w:val="22"/>
          <w:szCs w:val="22"/>
        </w:rPr>
      </w:pPr>
      <w:r w:rsidRPr="0008200B">
        <w:rPr>
          <w:b/>
          <w:bCs/>
          <w:i/>
          <w:iCs/>
          <w:sz w:val="22"/>
          <w:szCs w:val="22"/>
        </w:rPr>
        <w:t>Parcelní čísla pozemků dotčených stavbou</w:t>
      </w:r>
    </w:p>
    <w:p w:rsidR="004D6A0F" w:rsidRPr="0008200B" w:rsidRDefault="00AD2F86" w:rsidP="00E61B54">
      <w:pPr>
        <w:spacing w:before="120" w:after="0" w:line="240" w:lineRule="auto"/>
        <w:contextualSpacing w:val="0"/>
        <w:jc w:val="both"/>
        <w:rPr>
          <w:sz w:val="22"/>
          <w:szCs w:val="22"/>
        </w:rPr>
      </w:pPr>
      <w:proofErr w:type="spellStart"/>
      <w:proofErr w:type="gramStart"/>
      <w:r w:rsidRPr="0008200B">
        <w:rPr>
          <w:sz w:val="22"/>
          <w:szCs w:val="22"/>
        </w:rPr>
        <w:t>k.ú</w:t>
      </w:r>
      <w:proofErr w:type="spellEnd"/>
      <w:r w:rsidRPr="0008200B">
        <w:rPr>
          <w:sz w:val="22"/>
          <w:szCs w:val="22"/>
        </w:rPr>
        <w:t>.</w:t>
      </w:r>
      <w:proofErr w:type="gramEnd"/>
      <w:r w:rsidRPr="0008200B">
        <w:rPr>
          <w:sz w:val="22"/>
          <w:szCs w:val="22"/>
        </w:rPr>
        <w:t xml:space="preserve"> Kolomuty (668541)</w:t>
      </w:r>
    </w:p>
    <w:p w:rsidR="004D6A0F" w:rsidRPr="0008200B" w:rsidRDefault="004D6A0F" w:rsidP="0008200B">
      <w:pPr>
        <w:spacing w:before="120" w:after="0" w:line="240" w:lineRule="auto"/>
        <w:contextualSpacing w:val="0"/>
        <w:jc w:val="both"/>
        <w:rPr>
          <w:sz w:val="22"/>
          <w:szCs w:val="22"/>
        </w:rPr>
      </w:pPr>
      <w:r w:rsidRPr="0008200B">
        <w:rPr>
          <w:sz w:val="22"/>
          <w:szCs w:val="22"/>
        </w:rPr>
        <w:t xml:space="preserve">pozemky </w:t>
      </w:r>
      <w:proofErr w:type="spellStart"/>
      <w:proofErr w:type="gramStart"/>
      <w:r w:rsidRPr="0008200B">
        <w:rPr>
          <w:sz w:val="22"/>
          <w:szCs w:val="22"/>
        </w:rPr>
        <w:t>p.č</w:t>
      </w:r>
      <w:proofErr w:type="spellEnd"/>
      <w:r w:rsidRPr="0008200B">
        <w:rPr>
          <w:sz w:val="22"/>
          <w:szCs w:val="22"/>
        </w:rPr>
        <w:t>.</w:t>
      </w:r>
      <w:proofErr w:type="gramEnd"/>
      <w:r w:rsidRPr="0008200B">
        <w:rPr>
          <w:sz w:val="22"/>
          <w:szCs w:val="22"/>
        </w:rPr>
        <w:t xml:space="preserve"> </w:t>
      </w:r>
      <w:r w:rsidR="004E62BC" w:rsidRPr="004E62BC">
        <w:rPr>
          <w:sz w:val="22"/>
          <w:szCs w:val="22"/>
        </w:rPr>
        <w:t>35,</w:t>
      </w:r>
      <w:r w:rsidR="004E62BC">
        <w:rPr>
          <w:sz w:val="22"/>
          <w:szCs w:val="22"/>
        </w:rPr>
        <w:t xml:space="preserve"> </w:t>
      </w:r>
      <w:r w:rsidR="004E62BC" w:rsidRPr="004E62BC">
        <w:rPr>
          <w:sz w:val="22"/>
          <w:szCs w:val="22"/>
        </w:rPr>
        <w:t>377,</w:t>
      </w:r>
      <w:r w:rsidR="004E62BC">
        <w:rPr>
          <w:sz w:val="22"/>
          <w:szCs w:val="22"/>
        </w:rPr>
        <w:t xml:space="preserve"> </w:t>
      </w:r>
      <w:r w:rsidR="004E62BC" w:rsidRPr="004E62BC">
        <w:rPr>
          <w:sz w:val="22"/>
          <w:szCs w:val="22"/>
        </w:rPr>
        <w:t>386,</w:t>
      </w:r>
      <w:r w:rsidR="004E62BC">
        <w:rPr>
          <w:sz w:val="22"/>
          <w:szCs w:val="22"/>
        </w:rPr>
        <w:t xml:space="preserve"> </w:t>
      </w:r>
      <w:r w:rsidR="004E62BC" w:rsidRPr="004E62BC">
        <w:rPr>
          <w:sz w:val="22"/>
          <w:szCs w:val="22"/>
        </w:rPr>
        <w:t>392,</w:t>
      </w:r>
      <w:r w:rsidR="004E62BC">
        <w:rPr>
          <w:sz w:val="22"/>
          <w:szCs w:val="22"/>
        </w:rPr>
        <w:t xml:space="preserve"> </w:t>
      </w:r>
      <w:r w:rsidR="004E62BC" w:rsidRPr="004E62BC">
        <w:rPr>
          <w:sz w:val="22"/>
          <w:szCs w:val="22"/>
        </w:rPr>
        <w:t>393,</w:t>
      </w:r>
      <w:r w:rsidR="004E62BC">
        <w:rPr>
          <w:sz w:val="22"/>
          <w:szCs w:val="22"/>
        </w:rPr>
        <w:t xml:space="preserve"> </w:t>
      </w:r>
      <w:r w:rsidR="004E62BC" w:rsidRPr="004E62BC">
        <w:rPr>
          <w:sz w:val="22"/>
          <w:szCs w:val="22"/>
        </w:rPr>
        <w:t>407,</w:t>
      </w:r>
      <w:r w:rsidR="004E62BC">
        <w:rPr>
          <w:sz w:val="22"/>
          <w:szCs w:val="22"/>
        </w:rPr>
        <w:t xml:space="preserve"> </w:t>
      </w:r>
      <w:r w:rsidR="004E62BC" w:rsidRPr="004E62BC">
        <w:rPr>
          <w:sz w:val="22"/>
          <w:szCs w:val="22"/>
        </w:rPr>
        <w:t>408,</w:t>
      </w:r>
      <w:r w:rsidR="004E62BC">
        <w:rPr>
          <w:sz w:val="22"/>
          <w:szCs w:val="22"/>
        </w:rPr>
        <w:t xml:space="preserve"> </w:t>
      </w:r>
      <w:r w:rsidR="004E62BC" w:rsidRPr="004E62BC">
        <w:rPr>
          <w:sz w:val="22"/>
          <w:szCs w:val="22"/>
        </w:rPr>
        <w:t>13/3,</w:t>
      </w:r>
      <w:r w:rsidR="004E62BC">
        <w:rPr>
          <w:sz w:val="22"/>
          <w:szCs w:val="22"/>
        </w:rPr>
        <w:t xml:space="preserve"> </w:t>
      </w:r>
      <w:r w:rsidR="004E62BC" w:rsidRPr="004E62BC">
        <w:rPr>
          <w:sz w:val="22"/>
          <w:szCs w:val="22"/>
        </w:rPr>
        <w:t>104/3,</w:t>
      </w:r>
      <w:r w:rsidR="004E62BC">
        <w:rPr>
          <w:sz w:val="22"/>
          <w:szCs w:val="22"/>
        </w:rPr>
        <w:t xml:space="preserve"> </w:t>
      </w:r>
      <w:r w:rsidR="004E62BC" w:rsidRPr="004E62BC">
        <w:rPr>
          <w:sz w:val="22"/>
          <w:szCs w:val="22"/>
        </w:rPr>
        <w:t>104/9,</w:t>
      </w:r>
      <w:r w:rsidR="004E62BC">
        <w:rPr>
          <w:sz w:val="22"/>
          <w:szCs w:val="22"/>
        </w:rPr>
        <w:t xml:space="preserve"> </w:t>
      </w:r>
      <w:r w:rsidR="004E62BC" w:rsidRPr="004E62BC">
        <w:rPr>
          <w:sz w:val="22"/>
          <w:szCs w:val="22"/>
        </w:rPr>
        <w:t>107/12,</w:t>
      </w:r>
      <w:r w:rsidR="004E62BC">
        <w:rPr>
          <w:sz w:val="22"/>
          <w:szCs w:val="22"/>
        </w:rPr>
        <w:t xml:space="preserve"> </w:t>
      </w:r>
      <w:r w:rsidR="004E62BC" w:rsidRPr="004E62BC">
        <w:rPr>
          <w:sz w:val="22"/>
          <w:szCs w:val="22"/>
        </w:rPr>
        <w:t>111/13,</w:t>
      </w:r>
      <w:r w:rsidR="004E62BC">
        <w:rPr>
          <w:sz w:val="22"/>
          <w:szCs w:val="22"/>
        </w:rPr>
        <w:t xml:space="preserve"> </w:t>
      </w:r>
      <w:r w:rsidR="004E62BC" w:rsidRPr="004E62BC">
        <w:rPr>
          <w:sz w:val="22"/>
          <w:szCs w:val="22"/>
        </w:rPr>
        <w:t>111/7,</w:t>
      </w:r>
      <w:r w:rsidR="004E62BC">
        <w:rPr>
          <w:sz w:val="22"/>
          <w:szCs w:val="22"/>
        </w:rPr>
        <w:t xml:space="preserve"> </w:t>
      </w:r>
      <w:r w:rsidR="004E62BC" w:rsidRPr="004E62BC">
        <w:rPr>
          <w:sz w:val="22"/>
          <w:szCs w:val="22"/>
        </w:rPr>
        <w:t>140/9,</w:t>
      </w:r>
      <w:r w:rsidR="004E62BC">
        <w:rPr>
          <w:sz w:val="22"/>
          <w:szCs w:val="22"/>
        </w:rPr>
        <w:t xml:space="preserve"> </w:t>
      </w:r>
      <w:r w:rsidR="004E62BC" w:rsidRPr="004E62BC">
        <w:rPr>
          <w:sz w:val="22"/>
          <w:szCs w:val="22"/>
        </w:rPr>
        <w:t>200/16,</w:t>
      </w:r>
      <w:r w:rsidR="004E62BC">
        <w:rPr>
          <w:sz w:val="22"/>
          <w:szCs w:val="22"/>
        </w:rPr>
        <w:t xml:space="preserve"> </w:t>
      </w:r>
      <w:r w:rsidR="004E62BC" w:rsidRPr="004E62BC">
        <w:rPr>
          <w:sz w:val="22"/>
          <w:szCs w:val="22"/>
        </w:rPr>
        <w:t>217/14,</w:t>
      </w:r>
      <w:r w:rsidR="004E62BC">
        <w:rPr>
          <w:sz w:val="22"/>
          <w:szCs w:val="22"/>
        </w:rPr>
        <w:t xml:space="preserve"> </w:t>
      </w:r>
      <w:r w:rsidR="004E62BC" w:rsidRPr="004E62BC">
        <w:rPr>
          <w:sz w:val="22"/>
          <w:szCs w:val="22"/>
        </w:rPr>
        <w:t>217/2,</w:t>
      </w:r>
      <w:r w:rsidR="004E62BC">
        <w:rPr>
          <w:sz w:val="22"/>
          <w:szCs w:val="22"/>
        </w:rPr>
        <w:t xml:space="preserve"> </w:t>
      </w:r>
      <w:r w:rsidR="004E62BC" w:rsidRPr="004E62BC">
        <w:rPr>
          <w:sz w:val="22"/>
          <w:szCs w:val="22"/>
        </w:rPr>
        <w:t>217/22,</w:t>
      </w:r>
      <w:r w:rsidR="004E62BC">
        <w:rPr>
          <w:sz w:val="22"/>
          <w:szCs w:val="22"/>
        </w:rPr>
        <w:t xml:space="preserve"> </w:t>
      </w:r>
      <w:r w:rsidR="0008200B" w:rsidRPr="0008200B">
        <w:rPr>
          <w:sz w:val="22"/>
          <w:szCs w:val="22"/>
        </w:rPr>
        <w:t>217/69,</w:t>
      </w:r>
      <w:r w:rsidR="004E62BC">
        <w:rPr>
          <w:sz w:val="22"/>
          <w:szCs w:val="22"/>
        </w:rPr>
        <w:t xml:space="preserve"> </w:t>
      </w:r>
      <w:r w:rsidR="0008200B" w:rsidRPr="0008200B">
        <w:rPr>
          <w:sz w:val="22"/>
          <w:szCs w:val="22"/>
        </w:rPr>
        <w:t>217/9,</w:t>
      </w:r>
      <w:r w:rsidR="0008200B" w:rsidRPr="0008200B">
        <w:rPr>
          <w:sz w:val="22"/>
          <w:szCs w:val="22"/>
        </w:rPr>
        <w:tab/>
      </w:r>
      <w:r w:rsidR="003F0163">
        <w:rPr>
          <w:sz w:val="22"/>
          <w:szCs w:val="22"/>
        </w:rPr>
        <w:t xml:space="preserve"> </w:t>
      </w:r>
      <w:r w:rsidR="0008200B" w:rsidRPr="0008200B">
        <w:rPr>
          <w:sz w:val="22"/>
          <w:szCs w:val="22"/>
        </w:rPr>
        <w:t>219/1,</w:t>
      </w:r>
      <w:r w:rsidR="0008200B">
        <w:rPr>
          <w:sz w:val="22"/>
          <w:szCs w:val="22"/>
        </w:rPr>
        <w:t xml:space="preserve"> </w:t>
      </w:r>
      <w:r w:rsidR="0008200B" w:rsidRPr="0008200B">
        <w:rPr>
          <w:sz w:val="22"/>
          <w:szCs w:val="22"/>
        </w:rPr>
        <w:t>219/10,</w:t>
      </w:r>
      <w:r w:rsidR="0008200B" w:rsidRPr="0008200B">
        <w:rPr>
          <w:sz w:val="22"/>
          <w:szCs w:val="22"/>
        </w:rPr>
        <w:tab/>
        <w:t xml:space="preserve"> 241/12,</w:t>
      </w:r>
      <w:r w:rsidR="003F0163">
        <w:rPr>
          <w:sz w:val="22"/>
          <w:szCs w:val="22"/>
        </w:rPr>
        <w:t xml:space="preserve"> </w:t>
      </w:r>
      <w:r w:rsidR="0008200B">
        <w:rPr>
          <w:sz w:val="22"/>
          <w:szCs w:val="22"/>
        </w:rPr>
        <w:t>241/20,</w:t>
      </w:r>
      <w:r w:rsidR="003F0163">
        <w:rPr>
          <w:sz w:val="22"/>
          <w:szCs w:val="22"/>
        </w:rPr>
        <w:t xml:space="preserve"> </w:t>
      </w:r>
      <w:r w:rsidR="0008200B" w:rsidRPr="0008200B">
        <w:rPr>
          <w:sz w:val="22"/>
          <w:szCs w:val="22"/>
        </w:rPr>
        <w:t>241/22,</w:t>
      </w:r>
      <w:r w:rsidR="0008200B">
        <w:rPr>
          <w:sz w:val="22"/>
          <w:szCs w:val="22"/>
        </w:rPr>
        <w:t xml:space="preserve"> </w:t>
      </w:r>
      <w:r w:rsidR="0008200B" w:rsidRPr="0008200B">
        <w:rPr>
          <w:sz w:val="22"/>
          <w:szCs w:val="22"/>
        </w:rPr>
        <w:t>241/27,</w:t>
      </w:r>
      <w:r w:rsidR="0008200B">
        <w:rPr>
          <w:sz w:val="22"/>
          <w:szCs w:val="22"/>
        </w:rPr>
        <w:t xml:space="preserve"> </w:t>
      </w:r>
      <w:r w:rsidR="0008200B" w:rsidRPr="0008200B">
        <w:rPr>
          <w:sz w:val="22"/>
          <w:szCs w:val="22"/>
        </w:rPr>
        <w:t>241/29,</w:t>
      </w:r>
      <w:r w:rsidR="0008200B">
        <w:rPr>
          <w:sz w:val="22"/>
          <w:szCs w:val="22"/>
        </w:rPr>
        <w:t xml:space="preserve"> </w:t>
      </w:r>
      <w:r w:rsidR="0008200B" w:rsidRPr="0008200B">
        <w:rPr>
          <w:sz w:val="22"/>
          <w:szCs w:val="22"/>
        </w:rPr>
        <w:t>241/30,</w:t>
      </w:r>
      <w:r w:rsidR="0008200B">
        <w:rPr>
          <w:sz w:val="22"/>
          <w:szCs w:val="22"/>
        </w:rPr>
        <w:t xml:space="preserve"> </w:t>
      </w:r>
      <w:r w:rsidR="0008200B" w:rsidRPr="0008200B">
        <w:rPr>
          <w:sz w:val="22"/>
          <w:szCs w:val="22"/>
        </w:rPr>
        <w:t>241/7,</w:t>
      </w:r>
      <w:r w:rsidR="0008200B" w:rsidRPr="0008200B">
        <w:rPr>
          <w:sz w:val="22"/>
          <w:szCs w:val="22"/>
        </w:rPr>
        <w:tab/>
      </w:r>
      <w:r w:rsidR="00E826D8">
        <w:rPr>
          <w:sz w:val="22"/>
          <w:szCs w:val="22"/>
        </w:rPr>
        <w:t xml:space="preserve"> </w:t>
      </w:r>
      <w:r w:rsidR="0008200B">
        <w:rPr>
          <w:sz w:val="22"/>
          <w:szCs w:val="22"/>
        </w:rPr>
        <w:t>311/1, 311/24,</w:t>
      </w:r>
      <w:r w:rsidR="0008200B">
        <w:rPr>
          <w:sz w:val="22"/>
          <w:szCs w:val="22"/>
        </w:rPr>
        <w:tab/>
      </w:r>
      <w:r w:rsidR="00E826D8">
        <w:rPr>
          <w:sz w:val="22"/>
          <w:szCs w:val="22"/>
        </w:rPr>
        <w:t xml:space="preserve"> </w:t>
      </w:r>
      <w:r w:rsidR="0008200B" w:rsidRPr="0008200B">
        <w:rPr>
          <w:sz w:val="22"/>
          <w:szCs w:val="22"/>
        </w:rPr>
        <w:t>311/32,</w:t>
      </w:r>
      <w:r w:rsidR="00E826D8">
        <w:rPr>
          <w:sz w:val="22"/>
          <w:szCs w:val="22"/>
        </w:rPr>
        <w:t xml:space="preserve"> </w:t>
      </w:r>
      <w:r w:rsidR="0008200B" w:rsidRPr="0008200B">
        <w:rPr>
          <w:sz w:val="22"/>
          <w:szCs w:val="22"/>
        </w:rPr>
        <w:t xml:space="preserve"> </w:t>
      </w:r>
      <w:r w:rsidR="0008200B">
        <w:rPr>
          <w:sz w:val="22"/>
          <w:szCs w:val="22"/>
        </w:rPr>
        <w:t xml:space="preserve">376/25, </w:t>
      </w:r>
      <w:r w:rsidR="0008200B" w:rsidRPr="0008200B">
        <w:rPr>
          <w:sz w:val="22"/>
          <w:szCs w:val="22"/>
        </w:rPr>
        <w:t>376/27,</w:t>
      </w:r>
      <w:r w:rsidR="0008200B">
        <w:rPr>
          <w:sz w:val="22"/>
          <w:szCs w:val="22"/>
        </w:rPr>
        <w:t xml:space="preserve"> </w:t>
      </w:r>
      <w:r w:rsidR="0008200B" w:rsidRPr="0008200B">
        <w:rPr>
          <w:sz w:val="22"/>
          <w:szCs w:val="22"/>
        </w:rPr>
        <w:t>376/3,</w:t>
      </w:r>
      <w:r w:rsidR="0008200B">
        <w:rPr>
          <w:sz w:val="22"/>
          <w:szCs w:val="22"/>
        </w:rPr>
        <w:t xml:space="preserve"> </w:t>
      </w:r>
      <w:r w:rsidR="0008200B" w:rsidRPr="0008200B">
        <w:rPr>
          <w:sz w:val="22"/>
          <w:szCs w:val="22"/>
        </w:rPr>
        <w:t>376/5,</w:t>
      </w:r>
      <w:r w:rsidR="00E826D8">
        <w:rPr>
          <w:sz w:val="22"/>
          <w:szCs w:val="22"/>
        </w:rPr>
        <w:t xml:space="preserve">  </w:t>
      </w:r>
      <w:r w:rsidR="0008200B">
        <w:rPr>
          <w:sz w:val="22"/>
          <w:szCs w:val="22"/>
        </w:rPr>
        <w:t>376/8, 380/1, 380/2,</w:t>
      </w:r>
      <w:r w:rsidR="00E826D8">
        <w:rPr>
          <w:sz w:val="22"/>
          <w:szCs w:val="22"/>
        </w:rPr>
        <w:t xml:space="preserve"> 381/2, 385/2,</w:t>
      </w:r>
      <w:r w:rsidR="0008200B">
        <w:rPr>
          <w:sz w:val="22"/>
          <w:szCs w:val="22"/>
        </w:rPr>
        <w:t xml:space="preserve"> 385/4, </w:t>
      </w:r>
      <w:r w:rsidR="0008200B" w:rsidRPr="0008200B">
        <w:rPr>
          <w:sz w:val="22"/>
          <w:szCs w:val="22"/>
        </w:rPr>
        <w:t xml:space="preserve">385/6, </w:t>
      </w:r>
      <w:r w:rsidR="0008200B">
        <w:rPr>
          <w:sz w:val="22"/>
          <w:szCs w:val="22"/>
        </w:rPr>
        <w:t>385/7, 99/4</w:t>
      </w:r>
      <w:r w:rsidR="0008200B" w:rsidRPr="0008200B">
        <w:rPr>
          <w:sz w:val="22"/>
          <w:szCs w:val="22"/>
        </w:rPr>
        <w:tab/>
        <w:t xml:space="preserve"> </w:t>
      </w:r>
      <w:r w:rsidRPr="0008200B">
        <w:rPr>
          <w:sz w:val="22"/>
          <w:szCs w:val="22"/>
        </w:rPr>
        <w:t xml:space="preserve"> </w:t>
      </w:r>
    </w:p>
    <w:p w:rsidR="00600755" w:rsidRPr="0008200B" w:rsidRDefault="00600755" w:rsidP="00C13946">
      <w:pPr>
        <w:spacing w:before="120" w:after="0" w:line="240" w:lineRule="auto"/>
        <w:contextualSpacing w:val="0"/>
        <w:jc w:val="both"/>
        <w:rPr>
          <w:sz w:val="22"/>
          <w:szCs w:val="22"/>
        </w:rPr>
      </w:pPr>
      <w:proofErr w:type="spellStart"/>
      <w:proofErr w:type="gramStart"/>
      <w:r w:rsidRPr="0008200B">
        <w:rPr>
          <w:sz w:val="22"/>
          <w:szCs w:val="22"/>
        </w:rPr>
        <w:t>k.ú</w:t>
      </w:r>
      <w:proofErr w:type="spellEnd"/>
      <w:r w:rsidRPr="0008200B">
        <w:rPr>
          <w:sz w:val="22"/>
          <w:szCs w:val="22"/>
        </w:rPr>
        <w:t>.</w:t>
      </w:r>
      <w:proofErr w:type="gramEnd"/>
      <w:r w:rsidRPr="0008200B">
        <w:rPr>
          <w:sz w:val="22"/>
          <w:szCs w:val="22"/>
        </w:rPr>
        <w:t xml:space="preserve">  Řepov (745286)</w:t>
      </w:r>
    </w:p>
    <w:p w:rsidR="00600755" w:rsidRPr="0008200B" w:rsidRDefault="006755DE" w:rsidP="00C13946">
      <w:pPr>
        <w:spacing w:before="120" w:after="0" w:line="240" w:lineRule="auto"/>
        <w:contextualSpacing w:val="0"/>
        <w:jc w:val="both"/>
        <w:rPr>
          <w:sz w:val="22"/>
          <w:szCs w:val="22"/>
        </w:rPr>
      </w:pPr>
      <w:r w:rsidRPr="0008200B">
        <w:rPr>
          <w:sz w:val="22"/>
          <w:szCs w:val="22"/>
        </w:rPr>
        <w:t xml:space="preserve">pozemky </w:t>
      </w:r>
      <w:proofErr w:type="spellStart"/>
      <w:proofErr w:type="gramStart"/>
      <w:r w:rsidRPr="0008200B">
        <w:rPr>
          <w:sz w:val="22"/>
          <w:szCs w:val="22"/>
        </w:rPr>
        <w:t>p.č</w:t>
      </w:r>
      <w:proofErr w:type="spellEnd"/>
      <w:r w:rsidRPr="0008200B">
        <w:rPr>
          <w:sz w:val="22"/>
          <w:szCs w:val="22"/>
        </w:rPr>
        <w:t>.</w:t>
      </w:r>
      <w:proofErr w:type="gramEnd"/>
      <w:r w:rsidRPr="0008200B">
        <w:rPr>
          <w:sz w:val="22"/>
          <w:szCs w:val="22"/>
        </w:rPr>
        <w:t xml:space="preserve"> </w:t>
      </w:r>
      <w:r w:rsidR="0008200B">
        <w:rPr>
          <w:sz w:val="22"/>
          <w:szCs w:val="22"/>
        </w:rPr>
        <w:t>720/1</w:t>
      </w:r>
      <w:r w:rsidRPr="0008200B">
        <w:rPr>
          <w:sz w:val="22"/>
          <w:szCs w:val="22"/>
        </w:rPr>
        <w:t>,</w:t>
      </w:r>
      <w:r w:rsidR="0008200B">
        <w:rPr>
          <w:sz w:val="22"/>
          <w:szCs w:val="22"/>
        </w:rPr>
        <w:t xml:space="preserve"> 721, 765</w:t>
      </w:r>
    </w:p>
    <w:p w:rsidR="00600755" w:rsidRPr="0008200B" w:rsidRDefault="00600755" w:rsidP="00C13946">
      <w:pPr>
        <w:spacing w:before="120" w:after="0" w:line="240" w:lineRule="auto"/>
        <w:contextualSpacing w:val="0"/>
        <w:jc w:val="both"/>
        <w:rPr>
          <w:sz w:val="22"/>
          <w:szCs w:val="22"/>
        </w:rPr>
      </w:pPr>
      <w:proofErr w:type="spellStart"/>
      <w:proofErr w:type="gramStart"/>
      <w:r w:rsidRPr="0008200B">
        <w:rPr>
          <w:sz w:val="22"/>
          <w:szCs w:val="22"/>
        </w:rPr>
        <w:t>k.ú</w:t>
      </w:r>
      <w:proofErr w:type="spellEnd"/>
      <w:r w:rsidRPr="0008200B">
        <w:rPr>
          <w:sz w:val="22"/>
          <w:szCs w:val="22"/>
        </w:rPr>
        <w:t>.</w:t>
      </w:r>
      <w:proofErr w:type="gramEnd"/>
      <w:r w:rsidRPr="0008200B">
        <w:rPr>
          <w:sz w:val="22"/>
          <w:szCs w:val="22"/>
        </w:rPr>
        <w:t xml:space="preserve"> Mladá Boleslav (696293)</w:t>
      </w:r>
    </w:p>
    <w:p w:rsidR="002F3792" w:rsidRPr="0008200B" w:rsidRDefault="006755DE" w:rsidP="0008200B">
      <w:pPr>
        <w:spacing w:before="120" w:after="0" w:line="240" w:lineRule="auto"/>
        <w:contextualSpacing w:val="0"/>
        <w:jc w:val="both"/>
        <w:rPr>
          <w:sz w:val="22"/>
          <w:szCs w:val="22"/>
        </w:rPr>
      </w:pPr>
      <w:r w:rsidRPr="0008200B">
        <w:rPr>
          <w:sz w:val="22"/>
          <w:szCs w:val="22"/>
        </w:rPr>
        <w:t xml:space="preserve">pozemky </w:t>
      </w:r>
      <w:proofErr w:type="spellStart"/>
      <w:proofErr w:type="gramStart"/>
      <w:r w:rsidRPr="0008200B">
        <w:rPr>
          <w:sz w:val="22"/>
          <w:szCs w:val="22"/>
        </w:rPr>
        <w:t>p.č</w:t>
      </w:r>
      <w:proofErr w:type="spellEnd"/>
      <w:r w:rsidRPr="0008200B">
        <w:rPr>
          <w:sz w:val="22"/>
          <w:szCs w:val="22"/>
        </w:rPr>
        <w:t>.</w:t>
      </w:r>
      <w:proofErr w:type="gramEnd"/>
      <w:r w:rsidRPr="0008200B">
        <w:rPr>
          <w:sz w:val="22"/>
          <w:szCs w:val="22"/>
        </w:rPr>
        <w:t xml:space="preserve"> </w:t>
      </w:r>
      <w:r w:rsidR="0008200B" w:rsidRPr="0008200B">
        <w:rPr>
          <w:sz w:val="22"/>
          <w:szCs w:val="22"/>
        </w:rPr>
        <w:t>1404/1</w:t>
      </w:r>
      <w:r w:rsidR="0008200B">
        <w:rPr>
          <w:sz w:val="22"/>
          <w:szCs w:val="22"/>
        </w:rPr>
        <w:t xml:space="preserve">, </w:t>
      </w:r>
      <w:r w:rsidR="0008200B" w:rsidRPr="0008200B">
        <w:rPr>
          <w:sz w:val="22"/>
          <w:szCs w:val="22"/>
        </w:rPr>
        <w:t>1472/2</w:t>
      </w:r>
      <w:r w:rsidR="0008200B">
        <w:rPr>
          <w:sz w:val="22"/>
          <w:szCs w:val="22"/>
        </w:rPr>
        <w:t xml:space="preserve">, </w:t>
      </w:r>
      <w:r w:rsidR="0008200B" w:rsidRPr="0008200B">
        <w:rPr>
          <w:sz w:val="22"/>
          <w:szCs w:val="22"/>
        </w:rPr>
        <w:t>1319/2</w:t>
      </w:r>
      <w:r w:rsidR="0008200B">
        <w:rPr>
          <w:sz w:val="22"/>
          <w:szCs w:val="22"/>
        </w:rPr>
        <w:t xml:space="preserve">, </w:t>
      </w:r>
      <w:r w:rsidR="0008200B" w:rsidRPr="0008200B">
        <w:rPr>
          <w:sz w:val="22"/>
          <w:szCs w:val="22"/>
        </w:rPr>
        <w:t>996/1</w:t>
      </w:r>
      <w:r w:rsidR="0008200B">
        <w:rPr>
          <w:sz w:val="22"/>
          <w:szCs w:val="22"/>
        </w:rPr>
        <w:t xml:space="preserve">, </w:t>
      </w:r>
      <w:r w:rsidR="0008200B" w:rsidRPr="0008200B">
        <w:rPr>
          <w:sz w:val="22"/>
          <w:szCs w:val="22"/>
        </w:rPr>
        <w:t>1401/51</w:t>
      </w:r>
      <w:r w:rsidR="0008200B">
        <w:rPr>
          <w:sz w:val="22"/>
          <w:szCs w:val="22"/>
        </w:rPr>
        <w:t xml:space="preserve">, </w:t>
      </w:r>
      <w:r w:rsidR="0008200B" w:rsidRPr="0008200B">
        <w:rPr>
          <w:sz w:val="22"/>
          <w:szCs w:val="22"/>
        </w:rPr>
        <w:t>998/9</w:t>
      </w:r>
      <w:r w:rsidR="0008200B">
        <w:rPr>
          <w:sz w:val="22"/>
          <w:szCs w:val="22"/>
        </w:rPr>
        <w:t xml:space="preserve">, </w:t>
      </w:r>
      <w:r w:rsidR="0008200B" w:rsidRPr="0008200B">
        <w:rPr>
          <w:sz w:val="22"/>
          <w:szCs w:val="22"/>
        </w:rPr>
        <w:t>1007/12</w:t>
      </w:r>
      <w:r w:rsidR="0008200B">
        <w:rPr>
          <w:sz w:val="22"/>
          <w:szCs w:val="22"/>
        </w:rPr>
        <w:t xml:space="preserve">, </w:t>
      </w:r>
      <w:r w:rsidR="0008200B" w:rsidRPr="0008200B">
        <w:rPr>
          <w:sz w:val="22"/>
          <w:szCs w:val="22"/>
        </w:rPr>
        <w:t>1007/7</w:t>
      </w:r>
      <w:r w:rsidR="0008200B">
        <w:rPr>
          <w:sz w:val="22"/>
          <w:szCs w:val="22"/>
        </w:rPr>
        <w:t xml:space="preserve">, </w:t>
      </w:r>
      <w:r w:rsidR="0008200B" w:rsidRPr="0008200B">
        <w:rPr>
          <w:sz w:val="22"/>
          <w:szCs w:val="22"/>
        </w:rPr>
        <w:t>1473/2</w:t>
      </w:r>
    </w:p>
    <w:p w:rsidR="004D6A0F" w:rsidRPr="0008200B" w:rsidRDefault="004D6A0F" w:rsidP="00B30D4B">
      <w:pPr>
        <w:pStyle w:val="Nadpis3"/>
        <w:numPr>
          <w:ilvl w:val="2"/>
          <w:numId w:val="2"/>
        </w:numPr>
        <w:spacing w:before="240"/>
      </w:pPr>
      <w:bookmarkStart w:id="13" w:name="_Toc382946154"/>
      <w:bookmarkStart w:id="14" w:name="_Toc455738268"/>
      <w:r w:rsidRPr="0008200B">
        <w:t>Předmět dokumentace</w:t>
      </w:r>
      <w:bookmarkEnd w:id="13"/>
      <w:bookmarkEnd w:id="14"/>
    </w:p>
    <w:p w:rsidR="00E33D9A" w:rsidRDefault="00E33D9A" w:rsidP="00E61B54">
      <w:pPr>
        <w:spacing w:before="120" w:after="0" w:line="240" w:lineRule="auto"/>
        <w:contextualSpacing w:val="0"/>
        <w:jc w:val="both"/>
        <w:rPr>
          <w:sz w:val="22"/>
          <w:szCs w:val="22"/>
        </w:rPr>
      </w:pPr>
      <w:r w:rsidRPr="00E33D9A">
        <w:rPr>
          <w:sz w:val="22"/>
          <w:szCs w:val="22"/>
        </w:rPr>
        <w:t xml:space="preserve">Projektová dokumentace je vypracována v úrovni pro vydání společného územního rozhodnutí a stavebního povolení podle přílohy č. 4 k vyhlášce č. 499/2006 Sb., o dokumentaci staveb, ve znění vyhlášky č. 62/2013 </w:t>
      </w:r>
      <w:proofErr w:type="gramStart"/>
      <w:r w:rsidRPr="00E33D9A">
        <w:rPr>
          <w:sz w:val="22"/>
          <w:szCs w:val="22"/>
        </w:rPr>
        <w:t>Sb..</w:t>
      </w:r>
      <w:proofErr w:type="gramEnd"/>
    </w:p>
    <w:p w:rsidR="004D6A0F" w:rsidRDefault="00E33D9A" w:rsidP="00E61B54">
      <w:pPr>
        <w:spacing w:before="120" w:after="0" w:line="240" w:lineRule="auto"/>
        <w:contextualSpacing w:val="0"/>
        <w:jc w:val="both"/>
        <w:rPr>
          <w:sz w:val="22"/>
          <w:szCs w:val="22"/>
        </w:rPr>
      </w:pPr>
      <w:r w:rsidRPr="00E33D9A">
        <w:rPr>
          <w:sz w:val="22"/>
          <w:szCs w:val="22"/>
        </w:rPr>
        <w:t xml:space="preserve">Dokumentace řeší výstavbu splaškové kanalizace v obci </w:t>
      </w:r>
      <w:r>
        <w:rPr>
          <w:sz w:val="22"/>
          <w:szCs w:val="22"/>
        </w:rPr>
        <w:t>Kolomuty</w:t>
      </w:r>
      <w:r w:rsidRPr="00E33D9A">
        <w:rPr>
          <w:sz w:val="22"/>
          <w:szCs w:val="22"/>
        </w:rPr>
        <w:t xml:space="preserve"> s odvedením splaškových vod výtlakem do kanalizace v Mladé Boleslavi.</w:t>
      </w:r>
    </w:p>
    <w:p w:rsidR="001A55D0" w:rsidRDefault="001A55D0" w:rsidP="00E61B54">
      <w:pPr>
        <w:spacing w:before="120" w:after="0" w:line="240" w:lineRule="auto"/>
        <w:contextualSpacing w:val="0"/>
        <w:jc w:val="both"/>
        <w:rPr>
          <w:sz w:val="22"/>
          <w:szCs w:val="22"/>
        </w:rPr>
      </w:pPr>
    </w:p>
    <w:p w:rsidR="001A55D0" w:rsidRDefault="001A55D0" w:rsidP="00E61B54">
      <w:pPr>
        <w:spacing w:before="120" w:after="0" w:line="240" w:lineRule="auto"/>
        <w:contextualSpacing w:val="0"/>
        <w:jc w:val="both"/>
        <w:rPr>
          <w:sz w:val="22"/>
          <w:szCs w:val="22"/>
        </w:rPr>
      </w:pPr>
    </w:p>
    <w:p w:rsidR="001A55D0" w:rsidRDefault="001A55D0" w:rsidP="00E61B54">
      <w:pPr>
        <w:spacing w:before="120" w:after="0" w:line="240" w:lineRule="auto"/>
        <w:contextualSpacing w:val="0"/>
        <w:jc w:val="both"/>
        <w:rPr>
          <w:sz w:val="22"/>
          <w:szCs w:val="22"/>
        </w:rPr>
      </w:pPr>
    </w:p>
    <w:p w:rsidR="001A55D0" w:rsidRDefault="001A55D0" w:rsidP="00E61B54">
      <w:pPr>
        <w:spacing w:before="120" w:after="0" w:line="240" w:lineRule="auto"/>
        <w:contextualSpacing w:val="0"/>
        <w:jc w:val="both"/>
        <w:rPr>
          <w:sz w:val="22"/>
          <w:szCs w:val="22"/>
        </w:rPr>
      </w:pPr>
    </w:p>
    <w:p w:rsidR="001A55D0" w:rsidRDefault="001A55D0" w:rsidP="00E61B54">
      <w:pPr>
        <w:spacing w:before="120" w:after="0" w:line="240" w:lineRule="auto"/>
        <w:contextualSpacing w:val="0"/>
        <w:jc w:val="both"/>
        <w:rPr>
          <w:sz w:val="22"/>
          <w:szCs w:val="22"/>
        </w:rPr>
      </w:pPr>
    </w:p>
    <w:p w:rsidR="001A55D0" w:rsidRDefault="001A55D0" w:rsidP="00E61B54">
      <w:pPr>
        <w:spacing w:before="120" w:after="0" w:line="240" w:lineRule="auto"/>
        <w:contextualSpacing w:val="0"/>
        <w:jc w:val="both"/>
        <w:rPr>
          <w:sz w:val="22"/>
          <w:szCs w:val="22"/>
        </w:rPr>
      </w:pPr>
    </w:p>
    <w:p w:rsidR="001A55D0" w:rsidRDefault="001A55D0" w:rsidP="00E61B54">
      <w:pPr>
        <w:spacing w:before="120" w:after="0" w:line="240" w:lineRule="auto"/>
        <w:contextualSpacing w:val="0"/>
        <w:jc w:val="both"/>
        <w:rPr>
          <w:sz w:val="22"/>
          <w:szCs w:val="22"/>
        </w:rPr>
      </w:pPr>
    </w:p>
    <w:p w:rsidR="001A55D0" w:rsidRDefault="001A55D0" w:rsidP="00E61B54">
      <w:pPr>
        <w:spacing w:before="120" w:after="0" w:line="240" w:lineRule="auto"/>
        <w:contextualSpacing w:val="0"/>
        <w:jc w:val="both"/>
        <w:rPr>
          <w:sz w:val="22"/>
          <w:szCs w:val="22"/>
        </w:rPr>
      </w:pPr>
    </w:p>
    <w:p w:rsidR="004D6A0F" w:rsidRDefault="004D6A0F" w:rsidP="00BF04C9">
      <w:pPr>
        <w:pStyle w:val="Nadpis2"/>
        <w:keepNext/>
        <w:keepLines/>
      </w:pPr>
      <w:bookmarkStart w:id="15" w:name="_Toc455738269"/>
      <w:r w:rsidRPr="00D40624">
        <w:lastRenderedPageBreak/>
        <w:t xml:space="preserve">údaje o </w:t>
      </w:r>
      <w:r>
        <w:t>žadateli</w:t>
      </w:r>
      <w:bookmarkEnd w:id="15"/>
    </w:p>
    <w:p w:rsidR="004D6A0F" w:rsidRDefault="004D6A0F" w:rsidP="00BF7797">
      <w:pPr>
        <w:pStyle w:val="Nadpis3"/>
        <w:keepNext/>
        <w:keepLines/>
        <w:numPr>
          <w:ilvl w:val="2"/>
          <w:numId w:val="10"/>
        </w:numPr>
        <w:spacing w:before="240"/>
      </w:pPr>
      <w:bookmarkStart w:id="16" w:name="_Toc455738270"/>
      <w:r>
        <w:t>Obchodní firma nebo název, IČ, bylo-li přiděleno, adresa sídla (právnická osoba)</w:t>
      </w:r>
      <w:bookmarkEnd w:id="16"/>
    </w:p>
    <w:p w:rsidR="00AD29CB" w:rsidRDefault="00AD29CB" w:rsidP="00BF04C9">
      <w:pPr>
        <w:keepNext/>
        <w:keepLines/>
        <w:spacing w:before="120" w:after="0" w:line="20" w:lineRule="atLeast"/>
        <w:ind w:firstLine="709"/>
        <w:contextualSpacing w:val="0"/>
        <w:rPr>
          <w:b/>
          <w:bCs/>
          <w:sz w:val="24"/>
          <w:szCs w:val="24"/>
        </w:rPr>
      </w:pPr>
      <w:r w:rsidRPr="00AD29CB">
        <w:rPr>
          <w:b/>
          <w:bCs/>
          <w:sz w:val="24"/>
          <w:szCs w:val="24"/>
        </w:rPr>
        <w:t>Obec Kolomuty</w:t>
      </w:r>
    </w:p>
    <w:p w:rsidR="004D6A0F" w:rsidRPr="00020CD3" w:rsidRDefault="00AD29CB" w:rsidP="00AD29CB">
      <w:pPr>
        <w:keepNext/>
        <w:keepLines/>
        <w:spacing w:before="120" w:after="0" w:line="20" w:lineRule="atLeast"/>
        <w:ind w:firstLine="709"/>
        <w:contextualSpacing w:val="0"/>
        <w:rPr>
          <w:sz w:val="22"/>
          <w:szCs w:val="22"/>
        </w:rPr>
      </w:pPr>
      <w:r w:rsidRPr="00AD29CB">
        <w:rPr>
          <w:sz w:val="22"/>
          <w:szCs w:val="22"/>
        </w:rPr>
        <w:t xml:space="preserve">Kolomuty </w:t>
      </w:r>
      <w:proofErr w:type="gramStart"/>
      <w:r w:rsidRPr="00AD29CB">
        <w:rPr>
          <w:sz w:val="22"/>
          <w:szCs w:val="22"/>
        </w:rPr>
        <w:t>č.p.</w:t>
      </w:r>
      <w:proofErr w:type="gramEnd"/>
      <w:r w:rsidRPr="00AD29CB">
        <w:rPr>
          <w:sz w:val="22"/>
          <w:szCs w:val="22"/>
        </w:rPr>
        <w:t xml:space="preserve"> 2</w:t>
      </w:r>
      <w:r>
        <w:rPr>
          <w:sz w:val="22"/>
          <w:szCs w:val="22"/>
        </w:rPr>
        <w:t>,</w:t>
      </w:r>
      <w:r w:rsidRPr="00AD29CB">
        <w:rPr>
          <w:sz w:val="22"/>
          <w:szCs w:val="22"/>
        </w:rPr>
        <w:t xml:space="preserve"> 293 01 Mladá Boleslav</w:t>
      </w:r>
    </w:p>
    <w:p w:rsidR="004D6A0F" w:rsidRPr="00F9414C" w:rsidRDefault="004D6A0F" w:rsidP="00BF04C9">
      <w:pPr>
        <w:keepNext/>
        <w:keepLines/>
        <w:spacing w:before="120" w:after="0" w:line="20" w:lineRule="atLeast"/>
        <w:ind w:firstLine="709"/>
        <w:contextualSpacing w:val="0"/>
        <w:rPr>
          <w:sz w:val="22"/>
          <w:szCs w:val="22"/>
        </w:rPr>
      </w:pPr>
      <w:r w:rsidRPr="00F9414C">
        <w:rPr>
          <w:sz w:val="22"/>
          <w:szCs w:val="22"/>
        </w:rPr>
        <w:t xml:space="preserve">IČO: </w:t>
      </w:r>
      <w:r w:rsidR="00AD29CB" w:rsidRPr="00AD29CB">
        <w:rPr>
          <w:sz w:val="22"/>
          <w:szCs w:val="22"/>
        </w:rPr>
        <w:t>00509345</w:t>
      </w:r>
    </w:p>
    <w:p w:rsidR="004D6A0F" w:rsidRDefault="004D6A0F" w:rsidP="00BF04C9">
      <w:pPr>
        <w:keepNext/>
        <w:keepLines/>
        <w:spacing w:before="120" w:after="0" w:line="20" w:lineRule="atLeast"/>
        <w:ind w:firstLine="709"/>
        <w:contextualSpacing w:val="0"/>
        <w:rPr>
          <w:sz w:val="22"/>
          <w:szCs w:val="22"/>
        </w:rPr>
      </w:pPr>
      <w:r w:rsidRPr="00F9414C">
        <w:rPr>
          <w:sz w:val="22"/>
          <w:szCs w:val="22"/>
        </w:rPr>
        <w:t xml:space="preserve">DIČ: </w:t>
      </w:r>
      <w:r w:rsidR="00AD29CB">
        <w:rPr>
          <w:sz w:val="22"/>
          <w:szCs w:val="22"/>
        </w:rPr>
        <w:t>---</w:t>
      </w:r>
    </w:p>
    <w:p w:rsidR="004D6A0F" w:rsidRDefault="004D6A0F" w:rsidP="00BF04C9">
      <w:pPr>
        <w:keepNext/>
        <w:keepLines/>
        <w:tabs>
          <w:tab w:val="left" w:pos="3500"/>
        </w:tabs>
        <w:spacing w:before="120" w:after="0" w:line="20" w:lineRule="atLeast"/>
        <w:ind w:left="700"/>
        <w:contextualSpacing w:val="0"/>
        <w:rPr>
          <w:sz w:val="22"/>
          <w:szCs w:val="22"/>
        </w:rPr>
      </w:pPr>
      <w:r w:rsidRPr="00133CCB">
        <w:rPr>
          <w:sz w:val="22"/>
          <w:szCs w:val="22"/>
        </w:rPr>
        <w:t>telefon:</w:t>
      </w:r>
      <w:r>
        <w:rPr>
          <w:sz w:val="22"/>
          <w:szCs w:val="22"/>
        </w:rPr>
        <w:t xml:space="preserve"> </w:t>
      </w:r>
      <w:r w:rsidR="00B732CB" w:rsidRPr="00B732CB">
        <w:rPr>
          <w:sz w:val="22"/>
          <w:szCs w:val="22"/>
        </w:rPr>
        <w:t>326 333 767</w:t>
      </w:r>
    </w:p>
    <w:p w:rsidR="004D6A0F" w:rsidRDefault="004D6A0F" w:rsidP="00BF04C9">
      <w:pPr>
        <w:keepNext/>
        <w:keepLines/>
        <w:tabs>
          <w:tab w:val="left" w:pos="3500"/>
        </w:tabs>
        <w:spacing w:before="120" w:after="0" w:line="20" w:lineRule="atLeast"/>
        <w:ind w:left="700"/>
        <w:contextualSpacing w:val="0"/>
        <w:rPr>
          <w:sz w:val="22"/>
          <w:szCs w:val="22"/>
        </w:rPr>
      </w:pPr>
      <w:r>
        <w:rPr>
          <w:sz w:val="22"/>
          <w:szCs w:val="22"/>
        </w:rPr>
        <w:t xml:space="preserve">e-mail: </w:t>
      </w:r>
      <w:hyperlink r:id="rId10" w:history="1">
        <w:r w:rsidR="00B732CB" w:rsidRPr="007E3DCB">
          <w:rPr>
            <w:rStyle w:val="Hypertextovodkaz"/>
            <w:sz w:val="22"/>
            <w:szCs w:val="22"/>
          </w:rPr>
          <w:t>obeckolomuty@seznam.cz</w:t>
        </w:r>
      </w:hyperlink>
    </w:p>
    <w:p w:rsidR="004D6A0F" w:rsidRDefault="004D6A0F" w:rsidP="00BF04C9">
      <w:pPr>
        <w:keepNext/>
        <w:keepLines/>
        <w:tabs>
          <w:tab w:val="left" w:pos="3500"/>
        </w:tabs>
        <w:spacing w:before="120" w:after="0" w:line="20" w:lineRule="atLeast"/>
        <w:ind w:left="700"/>
        <w:contextualSpacing w:val="0"/>
        <w:rPr>
          <w:sz w:val="22"/>
          <w:szCs w:val="22"/>
        </w:rPr>
      </w:pPr>
      <w:r>
        <w:rPr>
          <w:sz w:val="22"/>
          <w:szCs w:val="22"/>
        </w:rPr>
        <w:t>www: http://</w:t>
      </w:r>
      <w:hyperlink r:id="rId11" w:history="1">
        <w:r w:rsidR="00B732CB" w:rsidRPr="007E3DCB">
          <w:rPr>
            <w:rStyle w:val="Hypertextovodkaz"/>
            <w:sz w:val="22"/>
            <w:szCs w:val="22"/>
          </w:rPr>
          <w:t>www.kolomuty.cz</w:t>
        </w:r>
      </w:hyperlink>
      <w:r>
        <w:rPr>
          <w:sz w:val="22"/>
          <w:szCs w:val="22"/>
        </w:rPr>
        <w:t>/</w:t>
      </w:r>
    </w:p>
    <w:p w:rsidR="00AD29CB" w:rsidRDefault="00AD29CB" w:rsidP="00BF04C9">
      <w:pPr>
        <w:keepNext/>
        <w:keepLines/>
        <w:tabs>
          <w:tab w:val="left" w:pos="3500"/>
        </w:tabs>
        <w:spacing w:before="120" w:after="0" w:line="20" w:lineRule="atLeast"/>
        <w:ind w:left="700"/>
        <w:contextualSpacing w:val="0"/>
        <w:rPr>
          <w:sz w:val="22"/>
          <w:szCs w:val="22"/>
        </w:rPr>
      </w:pPr>
      <w:r>
        <w:rPr>
          <w:sz w:val="22"/>
          <w:szCs w:val="22"/>
        </w:rPr>
        <w:t>Bankovní spojení: Komerční banka</w:t>
      </w:r>
    </w:p>
    <w:p w:rsidR="00AD29CB" w:rsidRDefault="00AD29CB" w:rsidP="00BF04C9">
      <w:pPr>
        <w:keepNext/>
        <w:keepLines/>
        <w:tabs>
          <w:tab w:val="left" w:pos="3500"/>
        </w:tabs>
        <w:spacing w:before="120" w:after="0" w:line="20" w:lineRule="atLeast"/>
        <w:ind w:left="700"/>
        <w:contextualSpacing w:val="0"/>
        <w:rPr>
          <w:sz w:val="22"/>
          <w:szCs w:val="22"/>
        </w:rPr>
      </w:pPr>
      <w:r>
        <w:rPr>
          <w:sz w:val="22"/>
          <w:szCs w:val="22"/>
        </w:rPr>
        <w:t xml:space="preserve">Číslo účtu: </w:t>
      </w:r>
      <w:r w:rsidR="009D74E8" w:rsidRPr="009D74E8">
        <w:rPr>
          <w:sz w:val="22"/>
          <w:szCs w:val="22"/>
        </w:rPr>
        <w:t>31321181/0100</w:t>
      </w:r>
    </w:p>
    <w:p w:rsidR="00715AF9" w:rsidRDefault="00715AF9" w:rsidP="00BF04C9">
      <w:pPr>
        <w:keepNext/>
        <w:keepLines/>
        <w:tabs>
          <w:tab w:val="left" w:pos="3500"/>
        </w:tabs>
        <w:spacing w:before="120" w:after="0" w:line="20" w:lineRule="atLeast"/>
        <w:ind w:left="700"/>
        <w:contextualSpacing w:val="0"/>
        <w:rPr>
          <w:sz w:val="22"/>
          <w:szCs w:val="22"/>
        </w:rPr>
      </w:pPr>
      <w:r w:rsidRPr="00DD439C">
        <w:rPr>
          <w:sz w:val="22"/>
          <w:szCs w:val="22"/>
        </w:rPr>
        <w:t>Ve věcech provádění díla je oprávněn jménem objednatele</w:t>
      </w:r>
      <w:r>
        <w:rPr>
          <w:sz w:val="22"/>
          <w:szCs w:val="22"/>
        </w:rPr>
        <w:t xml:space="preserve"> jednat pan starosta Pavel Novák.</w:t>
      </w:r>
    </w:p>
    <w:p w:rsidR="00DD439C" w:rsidRPr="00DD439C" w:rsidRDefault="00DD439C" w:rsidP="00DD439C">
      <w:pPr>
        <w:keepNext/>
        <w:keepLines/>
        <w:spacing w:before="120" w:after="0" w:line="20" w:lineRule="atLeast"/>
        <w:ind w:firstLine="709"/>
        <w:contextualSpacing w:val="0"/>
        <w:rPr>
          <w:b/>
          <w:bCs/>
          <w:sz w:val="24"/>
          <w:szCs w:val="24"/>
        </w:rPr>
      </w:pPr>
      <w:r w:rsidRPr="00DD439C">
        <w:rPr>
          <w:b/>
          <w:bCs/>
          <w:sz w:val="24"/>
          <w:szCs w:val="24"/>
        </w:rPr>
        <w:t>Vodovody a kanalizace Mladá Boleslav, a.s.</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Sídlo: Čechova 1151, 293 01 Mladá Boleslav</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IČO: 46356983</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DIČ: CZ46356983</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 xml:space="preserve">Bankovní spojení:  Komerční banka a.s. </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Číslo účtu: 1608181/0100</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telefon: +420 326 376 111</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 xml:space="preserve">e-mail: tzitny@vakmb.cz </w:t>
      </w:r>
    </w:p>
    <w:p w:rsid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 xml:space="preserve">www: </w:t>
      </w:r>
      <w:r>
        <w:rPr>
          <w:sz w:val="22"/>
          <w:szCs w:val="22"/>
        </w:rPr>
        <w:t>http://www.vakmb.cz/</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zastoupené: Ing. Jan Sedláček, předseda představenstva</w:t>
      </w:r>
    </w:p>
    <w:p w:rsidR="00DD439C" w:rsidRPr="00DD439C"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 xml:space="preserve">                       Ing. Vladimír Stehlík, člen představenstva</w:t>
      </w:r>
      <w:r w:rsidRPr="00DD439C">
        <w:rPr>
          <w:sz w:val="22"/>
          <w:szCs w:val="22"/>
        </w:rPr>
        <w:tab/>
      </w:r>
      <w:r w:rsidRPr="00DD439C">
        <w:rPr>
          <w:sz w:val="22"/>
          <w:szCs w:val="22"/>
        </w:rPr>
        <w:tab/>
      </w:r>
    </w:p>
    <w:p w:rsidR="00AD29CB" w:rsidRDefault="00DD439C" w:rsidP="00DD439C">
      <w:pPr>
        <w:keepNext/>
        <w:keepLines/>
        <w:tabs>
          <w:tab w:val="left" w:pos="3500"/>
        </w:tabs>
        <w:spacing w:before="120" w:after="0" w:line="20" w:lineRule="atLeast"/>
        <w:ind w:left="700"/>
        <w:contextualSpacing w:val="0"/>
        <w:rPr>
          <w:sz w:val="22"/>
          <w:szCs w:val="22"/>
        </w:rPr>
      </w:pPr>
      <w:r w:rsidRPr="00DD439C">
        <w:rPr>
          <w:sz w:val="22"/>
          <w:szCs w:val="22"/>
        </w:rPr>
        <w:t>Ve věcech provádění díla je oprávněn jménem objednatele jednat Ing. Tomáš Žitný.</w:t>
      </w:r>
    </w:p>
    <w:p w:rsidR="004D6A0F" w:rsidRDefault="004D6A0F" w:rsidP="00D40624">
      <w:pPr>
        <w:pStyle w:val="Nadpis2"/>
      </w:pPr>
      <w:bookmarkStart w:id="17" w:name="_Toc455738271"/>
      <w:r w:rsidRPr="00D40624">
        <w:t>ÚDAJE o zpracovateli DOKUMENTACE</w:t>
      </w:r>
      <w:bookmarkEnd w:id="17"/>
    </w:p>
    <w:p w:rsidR="004D6A0F" w:rsidRDefault="004D6A0F" w:rsidP="00BF7797">
      <w:pPr>
        <w:pStyle w:val="Nadpis3"/>
        <w:numPr>
          <w:ilvl w:val="2"/>
          <w:numId w:val="11"/>
        </w:numPr>
        <w:spacing w:before="240"/>
      </w:pPr>
      <w:bookmarkStart w:id="18" w:name="_Toc455738272"/>
      <w:r w:rsidRPr="004165FC">
        <w:t>Obchodní firma nebo název, IČ, bylo-li přiděleno, adresa sídla (právnická osoba)</w:t>
      </w:r>
      <w:bookmarkEnd w:id="18"/>
    </w:p>
    <w:p w:rsidR="004D6A0F" w:rsidRPr="00DD7831" w:rsidRDefault="004D6A0F" w:rsidP="00DD7831">
      <w:pPr>
        <w:spacing w:before="240" w:after="0" w:line="20" w:lineRule="atLeast"/>
        <w:ind w:firstLine="709"/>
        <w:contextualSpacing w:val="0"/>
        <w:jc w:val="both"/>
        <w:rPr>
          <w:b/>
          <w:bCs/>
          <w:sz w:val="24"/>
          <w:szCs w:val="24"/>
        </w:rPr>
      </w:pPr>
      <w:r w:rsidRPr="00DD7831">
        <w:rPr>
          <w:b/>
          <w:bCs/>
          <w:sz w:val="24"/>
          <w:szCs w:val="24"/>
        </w:rPr>
        <w:t>ŠINDLAR s.r.o.</w:t>
      </w:r>
    </w:p>
    <w:p w:rsidR="004D6A0F" w:rsidRPr="00DD7831" w:rsidRDefault="004D6A0F" w:rsidP="00DD7831">
      <w:pPr>
        <w:spacing w:before="120" w:after="0" w:line="20" w:lineRule="atLeast"/>
        <w:ind w:firstLine="709"/>
        <w:contextualSpacing w:val="0"/>
        <w:rPr>
          <w:sz w:val="22"/>
          <w:szCs w:val="22"/>
        </w:rPr>
      </w:pPr>
      <w:r w:rsidRPr="00DD7831">
        <w:rPr>
          <w:sz w:val="22"/>
          <w:szCs w:val="22"/>
        </w:rPr>
        <w:t xml:space="preserve">Na Brně 372/2a, 500 06 Hradec Králové </w:t>
      </w:r>
    </w:p>
    <w:p w:rsidR="004D6A0F" w:rsidRDefault="004D6A0F" w:rsidP="00DD7831">
      <w:pPr>
        <w:spacing w:before="120" w:after="0" w:line="20" w:lineRule="atLeast"/>
        <w:ind w:firstLine="709"/>
        <w:contextualSpacing w:val="0"/>
        <w:rPr>
          <w:sz w:val="22"/>
          <w:szCs w:val="22"/>
        </w:rPr>
      </w:pPr>
      <w:r>
        <w:rPr>
          <w:sz w:val="22"/>
          <w:szCs w:val="22"/>
        </w:rPr>
        <w:t>IČO: 260 03 236</w:t>
      </w:r>
    </w:p>
    <w:p w:rsidR="004D6A0F" w:rsidRDefault="004D6A0F" w:rsidP="00DD7831">
      <w:pPr>
        <w:spacing w:before="120" w:after="0" w:line="20" w:lineRule="atLeast"/>
        <w:ind w:firstLine="709"/>
        <w:contextualSpacing w:val="0"/>
        <w:rPr>
          <w:sz w:val="22"/>
          <w:szCs w:val="22"/>
        </w:rPr>
      </w:pPr>
      <w:r w:rsidRPr="00020CD3">
        <w:rPr>
          <w:sz w:val="22"/>
          <w:szCs w:val="22"/>
        </w:rPr>
        <w:t>DIČ: CZ 260 03</w:t>
      </w:r>
      <w:r>
        <w:rPr>
          <w:sz w:val="22"/>
          <w:szCs w:val="22"/>
        </w:rPr>
        <w:t> </w:t>
      </w:r>
      <w:r w:rsidRPr="00020CD3">
        <w:rPr>
          <w:sz w:val="22"/>
          <w:szCs w:val="22"/>
        </w:rPr>
        <w:t>236</w:t>
      </w:r>
    </w:p>
    <w:p w:rsidR="004D6A0F" w:rsidRDefault="004D6A0F" w:rsidP="00DD7831">
      <w:pPr>
        <w:spacing w:before="120" w:after="0" w:line="20" w:lineRule="atLeast"/>
        <w:ind w:firstLine="709"/>
        <w:contextualSpacing w:val="0"/>
        <w:rPr>
          <w:sz w:val="22"/>
          <w:szCs w:val="22"/>
        </w:rPr>
      </w:pPr>
      <w:r>
        <w:rPr>
          <w:sz w:val="22"/>
          <w:szCs w:val="22"/>
        </w:rPr>
        <w:t>tel: 495 402 560</w:t>
      </w:r>
    </w:p>
    <w:p w:rsidR="004D6A0F" w:rsidRDefault="004D6A0F" w:rsidP="00DD7831">
      <w:pPr>
        <w:spacing w:before="120" w:after="0" w:line="20" w:lineRule="atLeast"/>
        <w:ind w:firstLine="709"/>
        <w:contextualSpacing w:val="0"/>
        <w:rPr>
          <w:sz w:val="22"/>
          <w:szCs w:val="22"/>
        </w:rPr>
      </w:pPr>
      <w:r>
        <w:rPr>
          <w:sz w:val="22"/>
          <w:szCs w:val="22"/>
        </w:rPr>
        <w:t xml:space="preserve">e-mail: </w:t>
      </w:r>
      <w:hyperlink r:id="rId12" w:history="1">
        <w:r w:rsidRPr="006E1EBD">
          <w:rPr>
            <w:rStyle w:val="Hypertextovodkaz"/>
            <w:sz w:val="22"/>
            <w:szCs w:val="22"/>
          </w:rPr>
          <w:t>info@sindlar.cz</w:t>
        </w:r>
      </w:hyperlink>
    </w:p>
    <w:p w:rsidR="004D6A0F" w:rsidRDefault="004D6A0F" w:rsidP="00DD7831">
      <w:pPr>
        <w:spacing w:before="120" w:after="0" w:line="20" w:lineRule="atLeast"/>
        <w:ind w:firstLine="709"/>
        <w:contextualSpacing w:val="0"/>
        <w:rPr>
          <w:sz w:val="22"/>
          <w:szCs w:val="22"/>
        </w:rPr>
      </w:pPr>
      <w:r>
        <w:rPr>
          <w:sz w:val="22"/>
          <w:szCs w:val="22"/>
        </w:rPr>
        <w:t xml:space="preserve">www: </w:t>
      </w:r>
      <w:hyperlink r:id="rId13" w:history="1">
        <w:r w:rsidRPr="006E1EBD">
          <w:rPr>
            <w:rStyle w:val="Hypertextovodkaz"/>
            <w:sz w:val="22"/>
            <w:szCs w:val="22"/>
          </w:rPr>
          <w:t>http://www.sindlar.cz/</w:t>
        </w:r>
      </w:hyperlink>
    </w:p>
    <w:p w:rsidR="004D6A0F" w:rsidRPr="00020CD3" w:rsidRDefault="004D6A0F" w:rsidP="00DD7831">
      <w:pPr>
        <w:spacing w:before="120" w:after="0" w:line="20" w:lineRule="atLeast"/>
        <w:ind w:left="708" w:firstLine="1"/>
        <w:contextualSpacing w:val="0"/>
        <w:rPr>
          <w:sz w:val="22"/>
          <w:szCs w:val="22"/>
        </w:rPr>
      </w:pPr>
      <w:r>
        <w:rPr>
          <w:sz w:val="22"/>
          <w:szCs w:val="22"/>
        </w:rPr>
        <w:lastRenderedPageBreak/>
        <w:t xml:space="preserve">Společnost zapsaná v </w:t>
      </w:r>
      <w:r w:rsidRPr="00020CD3">
        <w:rPr>
          <w:sz w:val="22"/>
          <w:szCs w:val="22"/>
        </w:rPr>
        <w:t>Obchodní</w:t>
      </w:r>
      <w:r>
        <w:rPr>
          <w:sz w:val="22"/>
          <w:szCs w:val="22"/>
        </w:rPr>
        <w:t>m</w:t>
      </w:r>
      <w:r w:rsidRPr="00020CD3">
        <w:rPr>
          <w:sz w:val="22"/>
          <w:szCs w:val="22"/>
        </w:rPr>
        <w:t xml:space="preserve"> rejstřík</w:t>
      </w:r>
      <w:r>
        <w:rPr>
          <w:sz w:val="22"/>
          <w:szCs w:val="22"/>
        </w:rPr>
        <w:t>u u</w:t>
      </w:r>
      <w:r w:rsidRPr="00020CD3">
        <w:rPr>
          <w:sz w:val="22"/>
          <w:szCs w:val="22"/>
        </w:rPr>
        <w:t xml:space="preserve"> Krajsk</w:t>
      </w:r>
      <w:r>
        <w:rPr>
          <w:sz w:val="22"/>
          <w:szCs w:val="22"/>
        </w:rPr>
        <w:t>ého soudu v Hradci Králové, o</w:t>
      </w:r>
      <w:r w:rsidRPr="00020CD3">
        <w:rPr>
          <w:sz w:val="22"/>
          <w:szCs w:val="22"/>
        </w:rPr>
        <w:t>ddíl C, vložka 19512</w:t>
      </w:r>
      <w:r w:rsidRPr="00020CD3" w:rsidDel="00A64F9A">
        <w:rPr>
          <w:sz w:val="22"/>
          <w:szCs w:val="22"/>
        </w:rPr>
        <w:t xml:space="preserve"> </w:t>
      </w:r>
    </w:p>
    <w:p w:rsidR="004D6A0F" w:rsidRPr="00020CD3" w:rsidRDefault="004D6A0F" w:rsidP="00E132F3">
      <w:pPr>
        <w:tabs>
          <w:tab w:val="left" w:pos="4200"/>
        </w:tabs>
        <w:spacing w:before="120" w:after="0" w:line="20" w:lineRule="atLeast"/>
        <w:ind w:left="708" w:firstLine="1"/>
        <w:contextualSpacing w:val="0"/>
        <w:rPr>
          <w:sz w:val="22"/>
          <w:szCs w:val="22"/>
        </w:rPr>
      </w:pPr>
      <w:r>
        <w:rPr>
          <w:sz w:val="22"/>
          <w:szCs w:val="22"/>
        </w:rPr>
        <w:t xml:space="preserve">jednající: </w:t>
      </w:r>
      <w:r>
        <w:rPr>
          <w:sz w:val="22"/>
          <w:szCs w:val="22"/>
        </w:rPr>
        <w:tab/>
      </w:r>
      <w:r>
        <w:rPr>
          <w:sz w:val="22"/>
          <w:szCs w:val="22"/>
        </w:rPr>
        <w:tab/>
        <w:t>Ing. Miloslav</w:t>
      </w:r>
      <w:r w:rsidRPr="00020CD3">
        <w:rPr>
          <w:sz w:val="22"/>
          <w:szCs w:val="22"/>
        </w:rPr>
        <w:t xml:space="preserve"> </w:t>
      </w:r>
      <w:proofErr w:type="spellStart"/>
      <w:r w:rsidRPr="00020CD3">
        <w:rPr>
          <w:sz w:val="22"/>
          <w:szCs w:val="22"/>
        </w:rPr>
        <w:t>Ši</w:t>
      </w:r>
      <w:r>
        <w:rPr>
          <w:sz w:val="22"/>
          <w:szCs w:val="22"/>
        </w:rPr>
        <w:t>ndlar</w:t>
      </w:r>
      <w:proofErr w:type="spellEnd"/>
      <w:r>
        <w:rPr>
          <w:sz w:val="22"/>
          <w:szCs w:val="22"/>
        </w:rPr>
        <w:t>, jednatel společnosti</w:t>
      </w:r>
    </w:p>
    <w:p w:rsidR="004D6A0F" w:rsidRDefault="004D6A0F" w:rsidP="00E132F3">
      <w:pPr>
        <w:tabs>
          <w:tab w:val="left" w:pos="4300"/>
        </w:tabs>
        <w:spacing w:before="120" w:after="0" w:line="20" w:lineRule="atLeast"/>
        <w:ind w:left="4254" w:hanging="3545"/>
        <w:contextualSpacing w:val="0"/>
        <w:jc w:val="both"/>
        <w:rPr>
          <w:sz w:val="22"/>
          <w:szCs w:val="22"/>
        </w:rPr>
      </w:pPr>
      <w:r w:rsidRPr="008C5C9A">
        <w:rPr>
          <w:sz w:val="22"/>
          <w:szCs w:val="22"/>
        </w:rPr>
        <w:t>ve věcech technických jedná:</w:t>
      </w:r>
      <w:r>
        <w:rPr>
          <w:sz w:val="22"/>
          <w:szCs w:val="22"/>
        </w:rPr>
        <w:tab/>
      </w:r>
      <w:r w:rsidRPr="00E132F3">
        <w:rPr>
          <w:sz w:val="22"/>
          <w:szCs w:val="22"/>
        </w:rPr>
        <w:t>Ing. Jiří Kaplan, vedoucí oddělení projektové přípravy staveb</w:t>
      </w:r>
    </w:p>
    <w:p w:rsidR="007A3D24" w:rsidRPr="00DE089E" w:rsidRDefault="007A3D24" w:rsidP="007A3D24">
      <w:pPr>
        <w:ind w:firstLine="709"/>
        <w:rPr>
          <w:sz w:val="22"/>
          <w:szCs w:val="22"/>
          <w:u w:val="single"/>
        </w:rPr>
      </w:pPr>
      <w:r w:rsidRPr="00DE089E">
        <w:rPr>
          <w:sz w:val="22"/>
          <w:szCs w:val="22"/>
          <w:u w:val="single"/>
        </w:rPr>
        <w:t>Subdodavatelé:</w:t>
      </w:r>
    </w:p>
    <w:p w:rsidR="007A3D24" w:rsidRDefault="007A3D24" w:rsidP="007A3D24">
      <w:pPr>
        <w:jc w:val="both"/>
        <w:rPr>
          <w:sz w:val="22"/>
          <w:szCs w:val="22"/>
        </w:rPr>
      </w:pPr>
      <w:r>
        <w:rPr>
          <w:sz w:val="22"/>
          <w:szCs w:val="22"/>
        </w:rPr>
        <w:tab/>
      </w:r>
      <w:proofErr w:type="spellStart"/>
      <w:r w:rsidRPr="00BD1349">
        <w:rPr>
          <w:b/>
          <w:sz w:val="22"/>
          <w:szCs w:val="22"/>
        </w:rPr>
        <w:t>Elektročást</w:t>
      </w:r>
      <w:proofErr w:type="spellEnd"/>
      <w:r w:rsidRPr="00BD1349">
        <w:rPr>
          <w:b/>
          <w:sz w:val="22"/>
          <w:szCs w:val="22"/>
        </w:rPr>
        <w:t xml:space="preserve"> ČS</w:t>
      </w:r>
      <w:r>
        <w:rPr>
          <w:sz w:val="22"/>
          <w:szCs w:val="22"/>
        </w:rPr>
        <w:t xml:space="preserve"> (přípojka NN, elektrotechnická část, SŘTP)</w:t>
      </w:r>
    </w:p>
    <w:p w:rsidR="007A3D24" w:rsidRPr="00BD1349" w:rsidRDefault="007A3D24" w:rsidP="007A3D24">
      <w:pPr>
        <w:ind w:firstLine="709"/>
        <w:jc w:val="both"/>
        <w:rPr>
          <w:sz w:val="22"/>
          <w:szCs w:val="22"/>
        </w:rPr>
      </w:pPr>
      <w:proofErr w:type="spellStart"/>
      <w:r w:rsidRPr="00BD1349">
        <w:rPr>
          <w:sz w:val="22"/>
          <w:szCs w:val="22"/>
        </w:rPr>
        <w:t>Sollertia</w:t>
      </w:r>
      <w:proofErr w:type="spellEnd"/>
      <w:r w:rsidRPr="00BD1349">
        <w:rPr>
          <w:sz w:val="22"/>
          <w:szCs w:val="22"/>
        </w:rPr>
        <w:t xml:space="preserve"> s.r.o.</w:t>
      </w:r>
    </w:p>
    <w:p w:rsidR="007A3D24" w:rsidRPr="007004C0" w:rsidRDefault="007A3D24" w:rsidP="007A3D24">
      <w:pPr>
        <w:ind w:firstLine="709"/>
        <w:jc w:val="both"/>
        <w:rPr>
          <w:sz w:val="22"/>
          <w:szCs w:val="22"/>
        </w:rPr>
      </w:pPr>
      <w:r w:rsidRPr="007004C0">
        <w:rPr>
          <w:sz w:val="22"/>
          <w:szCs w:val="22"/>
        </w:rPr>
        <w:t>Lipová 93 541 01 Trutnov</w:t>
      </w:r>
    </w:p>
    <w:p w:rsidR="007A3D24" w:rsidRDefault="007A3D24" w:rsidP="007A3D24">
      <w:pPr>
        <w:ind w:firstLine="709"/>
        <w:jc w:val="both"/>
        <w:rPr>
          <w:sz w:val="22"/>
          <w:szCs w:val="22"/>
        </w:rPr>
      </w:pPr>
      <w:r w:rsidRPr="007004C0">
        <w:rPr>
          <w:sz w:val="22"/>
          <w:szCs w:val="22"/>
        </w:rPr>
        <w:t xml:space="preserve">IČ: </w:t>
      </w:r>
      <w:proofErr w:type="gramStart"/>
      <w:r w:rsidRPr="007004C0">
        <w:rPr>
          <w:sz w:val="22"/>
          <w:szCs w:val="22"/>
        </w:rPr>
        <w:t>60917008   DIČ</w:t>
      </w:r>
      <w:proofErr w:type="gramEnd"/>
      <w:r w:rsidRPr="007004C0">
        <w:rPr>
          <w:sz w:val="22"/>
          <w:szCs w:val="22"/>
        </w:rPr>
        <w:t xml:space="preserve">: CZ60917008 </w:t>
      </w:r>
    </w:p>
    <w:p w:rsidR="007A3D24" w:rsidRDefault="007A3D24" w:rsidP="00E132F3">
      <w:pPr>
        <w:tabs>
          <w:tab w:val="left" w:pos="4300"/>
        </w:tabs>
        <w:spacing w:before="120" w:after="0" w:line="20" w:lineRule="atLeast"/>
        <w:ind w:left="4254" w:hanging="3545"/>
        <w:contextualSpacing w:val="0"/>
        <w:jc w:val="both"/>
        <w:rPr>
          <w:sz w:val="22"/>
          <w:szCs w:val="22"/>
        </w:rPr>
      </w:pPr>
    </w:p>
    <w:p w:rsidR="004D6A0F" w:rsidRDefault="004D6A0F" w:rsidP="00BF7797">
      <w:pPr>
        <w:pStyle w:val="Nadpis3"/>
        <w:keepNext/>
        <w:keepLines/>
        <w:numPr>
          <w:ilvl w:val="2"/>
          <w:numId w:val="11"/>
        </w:numPr>
        <w:spacing w:before="240"/>
        <w:jc w:val="both"/>
      </w:pPr>
      <w:bookmarkStart w:id="19" w:name="_Toc455738273"/>
      <w:r>
        <w:t xml:space="preserve">Jméno a příjmení hlavního projektanta včetně čísla, pod kterým je zapsán v evidenci autorizovaných osob vedené Českou komorou </w:t>
      </w:r>
      <w:r w:rsidRPr="00667B44">
        <w:t>architektů nebo Českou komorou autorizovaných inženýrů a techniků činných ve výstavbě, s vyznačeným oborem, popřípadě specializací jeho autorizace</w:t>
      </w:r>
      <w:bookmarkEnd w:id="19"/>
    </w:p>
    <w:p w:rsidR="004D6A0F" w:rsidRDefault="004D6A0F" w:rsidP="00BF04C9">
      <w:pPr>
        <w:keepNext/>
        <w:keepLines/>
        <w:ind w:left="2127" w:hanging="2127"/>
        <w:jc w:val="both"/>
        <w:rPr>
          <w:sz w:val="22"/>
          <w:szCs w:val="22"/>
        </w:rPr>
      </w:pPr>
      <w:r>
        <w:rPr>
          <w:sz w:val="22"/>
          <w:szCs w:val="22"/>
        </w:rPr>
        <w:t xml:space="preserve">Ing. Miroslav </w:t>
      </w:r>
      <w:proofErr w:type="spellStart"/>
      <w:r>
        <w:rPr>
          <w:sz w:val="22"/>
          <w:szCs w:val="22"/>
        </w:rPr>
        <w:t>Šindlar</w:t>
      </w:r>
      <w:proofErr w:type="spellEnd"/>
      <w:r>
        <w:rPr>
          <w:sz w:val="22"/>
          <w:szCs w:val="22"/>
        </w:rPr>
        <w:tab/>
      </w:r>
      <w:r w:rsidRPr="00667B44">
        <w:rPr>
          <w:sz w:val="22"/>
          <w:szCs w:val="22"/>
        </w:rPr>
        <w:t>- autorizovaný inženýr v oboru IV00 - stavby vodního hospodářství a krajinného inženýrství; číslo autorizace 0700929</w:t>
      </w:r>
    </w:p>
    <w:p w:rsidR="009A3B2D" w:rsidRDefault="009A3B2D" w:rsidP="00BF04C9">
      <w:pPr>
        <w:keepNext/>
        <w:keepLines/>
        <w:ind w:left="2127" w:hanging="2127"/>
        <w:jc w:val="both"/>
        <w:rPr>
          <w:sz w:val="22"/>
          <w:szCs w:val="22"/>
        </w:rPr>
      </w:pPr>
    </w:p>
    <w:p w:rsidR="004D6A0F" w:rsidRDefault="004D6A0F" w:rsidP="00BF7797">
      <w:pPr>
        <w:pStyle w:val="Nadpis3"/>
        <w:numPr>
          <w:ilvl w:val="2"/>
          <w:numId w:val="11"/>
        </w:numPr>
        <w:spacing w:before="240"/>
        <w:jc w:val="both"/>
      </w:pPr>
      <w:bookmarkStart w:id="20" w:name="_Toc455738274"/>
      <w:r w:rsidRPr="00667B44">
        <w:t>Jména a příjmení projektantů jednotlivých částí dokumentace včetně čísla, pod kterým jsou zapsáni v evidenci autorizovaných osob vedené Českou komorou architektů nebo Českou komorou autorizovaných inženýrů a techniků činných ve výstavbě, s vyznačeným oborem, popřípadě specializací jejich autorizace</w:t>
      </w:r>
      <w:bookmarkEnd w:id="20"/>
    </w:p>
    <w:p w:rsidR="004D6A0F" w:rsidRPr="00667B44" w:rsidRDefault="004D6A0F" w:rsidP="00667B44">
      <w:pPr>
        <w:rPr>
          <w:sz w:val="22"/>
          <w:szCs w:val="22"/>
        </w:rPr>
      </w:pPr>
      <w:r w:rsidRPr="00667B44">
        <w:rPr>
          <w:sz w:val="22"/>
          <w:szCs w:val="22"/>
        </w:rPr>
        <w:t>Ing. Jiří Kaplan</w:t>
      </w:r>
      <w:r w:rsidRPr="00667B44">
        <w:rPr>
          <w:sz w:val="22"/>
          <w:szCs w:val="22"/>
        </w:rPr>
        <w:tab/>
      </w:r>
      <w:r>
        <w:rPr>
          <w:sz w:val="22"/>
          <w:szCs w:val="22"/>
        </w:rPr>
        <w:tab/>
      </w:r>
      <w:r w:rsidRPr="00667B44">
        <w:rPr>
          <w:sz w:val="22"/>
          <w:szCs w:val="22"/>
        </w:rPr>
        <w:t xml:space="preserve">- koordinační práce, </w:t>
      </w:r>
      <w:r w:rsidR="00423BB4">
        <w:rPr>
          <w:sz w:val="22"/>
          <w:szCs w:val="22"/>
        </w:rPr>
        <w:t>kontrolní práce</w:t>
      </w:r>
    </w:p>
    <w:p w:rsidR="004D6A0F" w:rsidRDefault="00AD29CB" w:rsidP="00667B44">
      <w:pPr>
        <w:rPr>
          <w:sz w:val="22"/>
          <w:szCs w:val="22"/>
        </w:rPr>
      </w:pPr>
      <w:r>
        <w:rPr>
          <w:sz w:val="22"/>
          <w:szCs w:val="22"/>
        </w:rPr>
        <w:t>Ing</w:t>
      </w:r>
      <w:r w:rsidR="004D6A0F">
        <w:rPr>
          <w:sz w:val="22"/>
          <w:szCs w:val="22"/>
        </w:rPr>
        <w:t>. Roman Bárta</w:t>
      </w:r>
      <w:r w:rsidR="004D6A0F">
        <w:rPr>
          <w:sz w:val="22"/>
          <w:szCs w:val="22"/>
        </w:rPr>
        <w:tab/>
        <w:t xml:space="preserve">- </w:t>
      </w:r>
      <w:r w:rsidR="00423BB4">
        <w:rPr>
          <w:sz w:val="22"/>
          <w:szCs w:val="22"/>
        </w:rPr>
        <w:t xml:space="preserve">vedoucí projektu, </w:t>
      </w:r>
      <w:r w:rsidR="004D6A0F">
        <w:rPr>
          <w:sz w:val="22"/>
          <w:szCs w:val="22"/>
        </w:rPr>
        <w:t>projekční práce,</w:t>
      </w:r>
      <w:r w:rsidR="00423BB4">
        <w:rPr>
          <w:sz w:val="22"/>
          <w:szCs w:val="22"/>
        </w:rPr>
        <w:t xml:space="preserve"> </w:t>
      </w:r>
      <w:r w:rsidR="00423BB4" w:rsidRPr="00667B44">
        <w:rPr>
          <w:sz w:val="22"/>
          <w:szCs w:val="22"/>
        </w:rPr>
        <w:t>grafi</w:t>
      </w:r>
      <w:r w:rsidR="00423BB4">
        <w:rPr>
          <w:sz w:val="22"/>
          <w:szCs w:val="22"/>
        </w:rPr>
        <w:t>cké práce</w:t>
      </w:r>
      <w:r w:rsidR="00A105C3">
        <w:rPr>
          <w:sz w:val="22"/>
          <w:szCs w:val="22"/>
        </w:rPr>
        <w:t>,</w:t>
      </w:r>
      <w:r w:rsidR="00A105C3" w:rsidRPr="00A105C3">
        <w:rPr>
          <w:sz w:val="22"/>
          <w:szCs w:val="22"/>
        </w:rPr>
        <w:t xml:space="preserve"> </w:t>
      </w:r>
      <w:r w:rsidR="00A105C3" w:rsidRPr="00667B44">
        <w:rPr>
          <w:sz w:val="22"/>
          <w:szCs w:val="22"/>
        </w:rPr>
        <w:t>koordinační práce</w:t>
      </w:r>
    </w:p>
    <w:p w:rsidR="004D6A0F" w:rsidRDefault="00423BB4" w:rsidP="00667B44">
      <w:pPr>
        <w:rPr>
          <w:sz w:val="22"/>
          <w:szCs w:val="22"/>
        </w:rPr>
      </w:pPr>
      <w:r>
        <w:rPr>
          <w:sz w:val="22"/>
          <w:szCs w:val="22"/>
        </w:rPr>
        <w:t xml:space="preserve">Bc. </w:t>
      </w:r>
      <w:r w:rsidR="004D6A0F">
        <w:rPr>
          <w:sz w:val="22"/>
          <w:szCs w:val="22"/>
        </w:rPr>
        <w:t xml:space="preserve">Tomáš </w:t>
      </w:r>
      <w:r>
        <w:rPr>
          <w:sz w:val="22"/>
          <w:szCs w:val="22"/>
        </w:rPr>
        <w:t>Konečný</w:t>
      </w:r>
      <w:r w:rsidR="004D6A0F">
        <w:rPr>
          <w:sz w:val="22"/>
          <w:szCs w:val="22"/>
        </w:rPr>
        <w:tab/>
      </w:r>
      <w:r w:rsidR="004D6A0F" w:rsidRPr="00667B44">
        <w:rPr>
          <w:sz w:val="22"/>
          <w:szCs w:val="22"/>
        </w:rPr>
        <w:t xml:space="preserve">- </w:t>
      </w:r>
      <w:r w:rsidR="005D41F5">
        <w:rPr>
          <w:sz w:val="22"/>
          <w:szCs w:val="22"/>
        </w:rPr>
        <w:t xml:space="preserve">projekční práce, </w:t>
      </w:r>
      <w:r w:rsidR="004D6A0F" w:rsidRPr="00667B44">
        <w:rPr>
          <w:sz w:val="22"/>
          <w:szCs w:val="22"/>
        </w:rPr>
        <w:t>grafi</w:t>
      </w:r>
      <w:r w:rsidR="004D6A0F">
        <w:rPr>
          <w:sz w:val="22"/>
          <w:szCs w:val="22"/>
        </w:rPr>
        <w:t xml:space="preserve">cké práce, </w:t>
      </w:r>
      <w:r w:rsidR="005D41F5">
        <w:rPr>
          <w:sz w:val="22"/>
          <w:szCs w:val="22"/>
        </w:rPr>
        <w:t>terénní práce</w:t>
      </w:r>
    </w:p>
    <w:p w:rsidR="00DA0A17" w:rsidRDefault="00DA0A17" w:rsidP="00667B44">
      <w:pPr>
        <w:rPr>
          <w:sz w:val="22"/>
          <w:szCs w:val="22"/>
        </w:rPr>
      </w:pPr>
      <w:r>
        <w:rPr>
          <w:sz w:val="22"/>
          <w:szCs w:val="22"/>
        </w:rPr>
        <w:t>Tomáš Dostál</w:t>
      </w:r>
      <w:r>
        <w:rPr>
          <w:sz w:val="22"/>
          <w:szCs w:val="22"/>
        </w:rPr>
        <w:tab/>
      </w:r>
      <w:r>
        <w:rPr>
          <w:sz w:val="22"/>
          <w:szCs w:val="22"/>
        </w:rPr>
        <w:tab/>
        <w:t>- grafické práce</w:t>
      </w:r>
    </w:p>
    <w:p w:rsidR="00DA0A17" w:rsidRDefault="00DA0A17" w:rsidP="00667B44">
      <w:pPr>
        <w:rPr>
          <w:sz w:val="22"/>
          <w:szCs w:val="22"/>
        </w:rPr>
      </w:pPr>
      <w:r>
        <w:rPr>
          <w:sz w:val="22"/>
          <w:szCs w:val="22"/>
        </w:rPr>
        <w:t xml:space="preserve">Ing. Jakub Medek </w:t>
      </w:r>
      <w:r>
        <w:rPr>
          <w:sz w:val="22"/>
          <w:szCs w:val="22"/>
        </w:rPr>
        <w:tab/>
        <w:t>- grafické práce</w:t>
      </w:r>
    </w:p>
    <w:p w:rsidR="00E13227" w:rsidRPr="00667B44" w:rsidRDefault="00E13227" w:rsidP="00E13227">
      <w:pPr>
        <w:rPr>
          <w:sz w:val="22"/>
          <w:szCs w:val="22"/>
        </w:rPr>
      </w:pPr>
      <w:r w:rsidRPr="00667B44">
        <w:rPr>
          <w:sz w:val="22"/>
          <w:szCs w:val="22"/>
        </w:rPr>
        <w:t xml:space="preserve">Ing. Soňa Zajícová </w:t>
      </w:r>
      <w:r w:rsidRPr="00667B44">
        <w:rPr>
          <w:sz w:val="22"/>
          <w:szCs w:val="22"/>
        </w:rPr>
        <w:tab/>
        <w:t>- inženýrská činnost</w:t>
      </w:r>
    </w:p>
    <w:p w:rsidR="004D6FA2" w:rsidRDefault="004D6FA2" w:rsidP="00667B44">
      <w:pPr>
        <w:rPr>
          <w:sz w:val="22"/>
          <w:szCs w:val="22"/>
        </w:rPr>
      </w:pPr>
      <w:r>
        <w:rPr>
          <w:sz w:val="22"/>
          <w:szCs w:val="22"/>
        </w:rPr>
        <w:t>Ing. Nikola Janková</w:t>
      </w:r>
      <w:r>
        <w:rPr>
          <w:sz w:val="22"/>
          <w:szCs w:val="22"/>
        </w:rPr>
        <w:tab/>
        <w:t xml:space="preserve">- </w:t>
      </w:r>
      <w:r w:rsidR="005D41F5">
        <w:rPr>
          <w:sz w:val="22"/>
          <w:szCs w:val="22"/>
        </w:rPr>
        <w:t>terénní práce</w:t>
      </w:r>
    </w:p>
    <w:p w:rsidR="004D6A0F" w:rsidRDefault="004D6A0F" w:rsidP="00667B44">
      <w:pPr>
        <w:rPr>
          <w:sz w:val="22"/>
          <w:szCs w:val="22"/>
        </w:rPr>
      </w:pPr>
      <w:r w:rsidRPr="00667B44">
        <w:rPr>
          <w:sz w:val="22"/>
          <w:szCs w:val="22"/>
        </w:rPr>
        <w:t xml:space="preserve">Veronika Kovářová </w:t>
      </w:r>
      <w:r w:rsidRPr="00667B44">
        <w:rPr>
          <w:sz w:val="22"/>
          <w:szCs w:val="22"/>
        </w:rPr>
        <w:tab/>
        <w:t>- technick</w:t>
      </w:r>
      <w:r w:rsidR="005D41F5">
        <w:rPr>
          <w:sz w:val="22"/>
          <w:szCs w:val="22"/>
        </w:rPr>
        <w:t>á</w:t>
      </w:r>
      <w:r w:rsidR="004D6FA2">
        <w:rPr>
          <w:sz w:val="22"/>
          <w:szCs w:val="22"/>
        </w:rPr>
        <w:t xml:space="preserve"> </w:t>
      </w:r>
      <w:r w:rsidR="005D41F5">
        <w:rPr>
          <w:sz w:val="22"/>
          <w:szCs w:val="22"/>
        </w:rPr>
        <w:t>podpora</w:t>
      </w:r>
    </w:p>
    <w:p w:rsidR="004D6A0F" w:rsidRDefault="004D6A0F" w:rsidP="00667B44">
      <w:pPr>
        <w:rPr>
          <w:sz w:val="22"/>
          <w:szCs w:val="22"/>
        </w:rPr>
      </w:pPr>
    </w:p>
    <w:p w:rsidR="004D6A0F" w:rsidRPr="002268BD" w:rsidRDefault="004D6A0F" w:rsidP="00CB00C0">
      <w:pPr>
        <w:pStyle w:val="Nadpis1"/>
      </w:pPr>
      <w:bookmarkStart w:id="21" w:name="_Toc382946157"/>
      <w:bookmarkStart w:id="22" w:name="_Toc455738275"/>
      <w:r w:rsidRPr="002268BD">
        <w:t>seznam vstupních podklad</w:t>
      </w:r>
      <w:bookmarkEnd w:id="21"/>
      <w:r w:rsidRPr="002268BD">
        <w:t>ů</w:t>
      </w:r>
      <w:bookmarkEnd w:id="22"/>
    </w:p>
    <w:p w:rsidR="00B56551" w:rsidRPr="00DE089E" w:rsidRDefault="00B56551" w:rsidP="00B56551">
      <w:pPr>
        <w:numPr>
          <w:ilvl w:val="0"/>
          <w:numId w:val="6"/>
        </w:numPr>
        <w:spacing w:before="120" w:after="0" w:line="240" w:lineRule="auto"/>
        <w:contextualSpacing w:val="0"/>
        <w:jc w:val="both"/>
        <w:rPr>
          <w:sz w:val="22"/>
          <w:szCs w:val="22"/>
        </w:rPr>
      </w:pPr>
      <w:r w:rsidRPr="00DE089E">
        <w:rPr>
          <w:sz w:val="22"/>
          <w:szCs w:val="22"/>
        </w:rPr>
        <w:t>Mapové podklady:</w:t>
      </w:r>
    </w:p>
    <w:p w:rsidR="00B56551" w:rsidRPr="00DE089E" w:rsidRDefault="00B56551" w:rsidP="00B56551">
      <w:pPr>
        <w:numPr>
          <w:ilvl w:val="1"/>
          <w:numId w:val="6"/>
        </w:numPr>
        <w:spacing w:before="120" w:after="0" w:line="240" w:lineRule="auto"/>
        <w:contextualSpacing w:val="0"/>
        <w:jc w:val="both"/>
        <w:rPr>
          <w:sz w:val="22"/>
          <w:szCs w:val="22"/>
        </w:rPr>
      </w:pPr>
      <w:r w:rsidRPr="00DE089E">
        <w:rPr>
          <w:sz w:val="22"/>
          <w:szCs w:val="22"/>
        </w:rPr>
        <w:t>Základní mapa 1 : 10 000</w:t>
      </w:r>
    </w:p>
    <w:p w:rsidR="00B56551" w:rsidRPr="00DE089E" w:rsidRDefault="00B56551" w:rsidP="00B56551">
      <w:pPr>
        <w:numPr>
          <w:ilvl w:val="1"/>
          <w:numId w:val="6"/>
        </w:numPr>
        <w:spacing w:before="120" w:after="0" w:line="240" w:lineRule="auto"/>
        <w:contextualSpacing w:val="0"/>
        <w:rPr>
          <w:sz w:val="22"/>
          <w:szCs w:val="22"/>
        </w:rPr>
      </w:pPr>
      <w:proofErr w:type="spellStart"/>
      <w:r w:rsidRPr="00DE089E">
        <w:rPr>
          <w:sz w:val="22"/>
          <w:szCs w:val="22"/>
        </w:rPr>
        <w:t>Ortofoto</w:t>
      </w:r>
      <w:proofErr w:type="spellEnd"/>
      <w:r w:rsidRPr="00DE089E">
        <w:rPr>
          <w:sz w:val="22"/>
          <w:szCs w:val="22"/>
        </w:rPr>
        <w:t xml:space="preserve"> ČR dostupné z http://geoportal.cuzk.cz/WMS_ORTOFOTO_PUB/WMService.aspx</w:t>
      </w:r>
    </w:p>
    <w:p w:rsidR="00B56551" w:rsidRPr="00DE089E" w:rsidRDefault="00B56551" w:rsidP="00B56551">
      <w:pPr>
        <w:numPr>
          <w:ilvl w:val="1"/>
          <w:numId w:val="6"/>
        </w:numPr>
        <w:spacing w:before="120" w:after="0" w:line="240" w:lineRule="auto"/>
        <w:contextualSpacing w:val="0"/>
        <w:jc w:val="both"/>
        <w:rPr>
          <w:sz w:val="22"/>
          <w:szCs w:val="22"/>
        </w:rPr>
      </w:pPr>
      <w:r w:rsidRPr="00DE089E">
        <w:rPr>
          <w:sz w:val="22"/>
          <w:szCs w:val="22"/>
        </w:rPr>
        <w:t>Mapa katastru nemovitostí</w:t>
      </w:r>
    </w:p>
    <w:p w:rsidR="00B56551" w:rsidRPr="00DE089E" w:rsidRDefault="00B56551" w:rsidP="00B56551">
      <w:pPr>
        <w:numPr>
          <w:ilvl w:val="0"/>
          <w:numId w:val="6"/>
        </w:numPr>
        <w:spacing w:before="120" w:after="0" w:line="240" w:lineRule="auto"/>
        <w:contextualSpacing w:val="0"/>
        <w:jc w:val="both"/>
        <w:rPr>
          <w:sz w:val="22"/>
          <w:szCs w:val="22"/>
        </w:rPr>
      </w:pPr>
      <w:r w:rsidRPr="00DE089E">
        <w:rPr>
          <w:sz w:val="22"/>
          <w:szCs w:val="22"/>
        </w:rPr>
        <w:t>Geodetické podklady:</w:t>
      </w:r>
    </w:p>
    <w:p w:rsidR="00B56551" w:rsidRPr="00DE089E" w:rsidRDefault="00B56551" w:rsidP="00B56551">
      <w:pPr>
        <w:numPr>
          <w:ilvl w:val="1"/>
          <w:numId w:val="6"/>
        </w:numPr>
        <w:spacing w:before="120" w:after="0" w:line="240" w:lineRule="auto"/>
        <w:contextualSpacing w:val="0"/>
        <w:jc w:val="both"/>
        <w:rPr>
          <w:sz w:val="22"/>
          <w:szCs w:val="22"/>
        </w:rPr>
      </w:pPr>
      <w:r>
        <w:rPr>
          <w:sz w:val="22"/>
          <w:szCs w:val="22"/>
        </w:rPr>
        <w:t>Polohopis a výškopis - GEOWAP</w:t>
      </w:r>
    </w:p>
    <w:p w:rsidR="004D6A0F" w:rsidRPr="00DA0A17" w:rsidRDefault="004D6A0F" w:rsidP="00B30D4B">
      <w:pPr>
        <w:numPr>
          <w:ilvl w:val="0"/>
          <w:numId w:val="6"/>
        </w:numPr>
        <w:spacing w:before="120" w:after="0" w:line="240" w:lineRule="auto"/>
        <w:contextualSpacing w:val="0"/>
        <w:jc w:val="both"/>
        <w:rPr>
          <w:sz w:val="22"/>
          <w:szCs w:val="22"/>
        </w:rPr>
      </w:pPr>
      <w:r w:rsidRPr="00DA0A17">
        <w:rPr>
          <w:sz w:val="22"/>
          <w:szCs w:val="22"/>
        </w:rPr>
        <w:lastRenderedPageBreak/>
        <w:t>Údaje o inženýrských sítích:</w:t>
      </w:r>
    </w:p>
    <w:p w:rsidR="004D6A0F" w:rsidRPr="00DA0A17" w:rsidRDefault="004D6A0F">
      <w:pPr>
        <w:numPr>
          <w:ilvl w:val="1"/>
          <w:numId w:val="6"/>
        </w:numPr>
        <w:spacing w:before="120" w:after="0" w:line="240" w:lineRule="auto"/>
        <w:contextualSpacing w:val="0"/>
        <w:jc w:val="both"/>
        <w:rPr>
          <w:sz w:val="22"/>
          <w:szCs w:val="22"/>
        </w:rPr>
      </w:pPr>
      <w:r w:rsidRPr="00DA0A17">
        <w:rPr>
          <w:sz w:val="22"/>
          <w:szCs w:val="22"/>
        </w:rPr>
        <w:t>Údaje o inženýrských sítích v lokalitě záměru byly zajištěny obesláním jednotlivých správců inženýrských sítí. Vyjádření jsou doložena v části E – Dokladová část:</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NET4GAS, s.r.o., Kavčí Hory Office Park, Na Hřebenech II 8/1718, 140 21 Praha 4 – Nusle</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České radiokomunikace a.s., OTO Strahov, U Nákladového nádraží 3144, 130 00 Praha 3</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MERO produktovody a.s., ČR, Veltruská 748, 278 01 Kralupy nad Vltavou</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ČEPS a.s., Elektrárenská 774/2, 101 52 Praha 10</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 xml:space="preserve">T – Mobile, Tomíčkova 2144/1, </w:t>
      </w:r>
      <w:proofErr w:type="gramStart"/>
      <w:r w:rsidRPr="00DA0A17">
        <w:rPr>
          <w:sz w:val="22"/>
          <w:szCs w:val="22"/>
        </w:rPr>
        <w:t>149 00  Praha</w:t>
      </w:r>
      <w:proofErr w:type="gramEnd"/>
      <w:r w:rsidRPr="00DA0A17">
        <w:rPr>
          <w:sz w:val="22"/>
          <w:szCs w:val="22"/>
        </w:rPr>
        <w:t xml:space="preserve"> 4</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 xml:space="preserve">Vodafone Czech Republic a.s., Technická dokumentace, Vinohradská 167, </w:t>
      </w:r>
      <w:r w:rsidRPr="00DA0A17">
        <w:rPr>
          <w:sz w:val="22"/>
          <w:szCs w:val="22"/>
        </w:rPr>
        <w:br/>
        <w:t>100 00 Praha 10</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ČEZ Distribuce, a.s., Teplická 874/8, 405 02 Děčín</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 xml:space="preserve">ČEZ ICT </w:t>
      </w:r>
      <w:proofErr w:type="spellStart"/>
      <w:r w:rsidRPr="00DA0A17">
        <w:rPr>
          <w:sz w:val="22"/>
          <w:szCs w:val="22"/>
        </w:rPr>
        <w:t>Services</w:t>
      </w:r>
      <w:proofErr w:type="spellEnd"/>
      <w:r w:rsidRPr="00DA0A17">
        <w:rPr>
          <w:sz w:val="22"/>
          <w:szCs w:val="22"/>
        </w:rPr>
        <w:t>, a.s., Duhová 1531/3, 140 53 Praha 4</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 xml:space="preserve">RWE Distribuční služby, s.r.o., Plynárenská 499/1, </w:t>
      </w:r>
      <w:proofErr w:type="gramStart"/>
      <w:r w:rsidRPr="00DA0A17">
        <w:rPr>
          <w:sz w:val="22"/>
          <w:szCs w:val="22"/>
        </w:rPr>
        <w:t>657 02  Brno</w:t>
      </w:r>
      <w:proofErr w:type="gramEnd"/>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 xml:space="preserve">Telefónica O2 Czech Republic, a. s., DLSS Pardubice, Masarykovo nám. 2655, </w:t>
      </w:r>
      <w:proofErr w:type="gramStart"/>
      <w:r w:rsidRPr="00DA0A17">
        <w:rPr>
          <w:sz w:val="22"/>
          <w:szCs w:val="22"/>
        </w:rPr>
        <w:t>530 02  Pardubice</w:t>
      </w:r>
      <w:proofErr w:type="gramEnd"/>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MO ČR, Agentura hospodaření s nemovitým majetkem, Teplého 1899/C, 530 02 Pardubice</w:t>
      </w:r>
    </w:p>
    <w:p w:rsidR="004D6A0F" w:rsidRPr="00DA0A17" w:rsidRDefault="004D6A0F">
      <w:pPr>
        <w:numPr>
          <w:ilvl w:val="2"/>
          <w:numId w:val="6"/>
        </w:numPr>
        <w:spacing w:before="120" w:after="0" w:line="240" w:lineRule="auto"/>
        <w:contextualSpacing w:val="0"/>
        <w:jc w:val="both"/>
        <w:rPr>
          <w:sz w:val="22"/>
          <w:szCs w:val="22"/>
        </w:rPr>
      </w:pPr>
      <w:r w:rsidRPr="00DA0A17">
        <w:rPr>
          <w:sz w:val="22"/>
          <w:szCs w:val="22"/>
        </w:rPr>
        <w:t xml:space="preserve">Národní památkový </w:t>
      </w:r>
      <w:proofErr w:type="gramStart"/>
      <w:r w:rsidRPr="00DA0A17">
        <w:rPr>
          <w:sz w:val="22"/>
          <w:szCs w:val="22"/>
        </w:rPr>
        <w:t xml:space="preserve">ústav, </w:t>
      </w:r>
      <w:proofErr w:type="spellStart"/>
      <w:r w:rsidRPr="00DA0A17">
        <w:rPr>
          <w:sz w:val="22"/>
          <w:szCs w:val="22"/>
        </w:rPr>
        <w:t>ú.o.</w:t>
      </w:r>
      <w:proofErr w:type="gramEnd"/>
      <w:r w:rsidRPr="00DA0A17">
        <w:rPr>
          <w:sz w:val="22"/>
          <w:szCs w:val="22"/>
        </w:rPr>
        <w:t>p</w:t>
      </w:r>
      <w:proofErr w:type="spellEnd"/>
      <w:r w:rsidRPr="00DA0A17">
        <w:rPr>
          <w:sz w:val="22"/>
          <w:szCs w:val="22"/>
        </w:rPr>
        <w:t>. v Pardubicích, Zámek 5, 531 16 Pardubice</w:t>
      </w:r>
    </w:p>
    <w:p w:rsidR="004D6A0F" w:rsidRPr="00B56551" w:rsidRDefault="004D6A0F" w:rsidP="0027257C">
      <w:pPr>
        <w:keepNext/>
        <w:numPr>
          <w:ilvl w:val="0"/>
          <w:numId w:val="6"/>
        </w:numPr>
        <w:spacing w:before="120" w:after="0" w:line="240" w:lineRule="auto"/>
        <w:ind w:left="714" w:hanging="357"/>
        <w:contextualSpacing w:val="0"/>
        <w:jc w:val="both"/>
        <w:rPr>
          <w:sz w:val="22"/>
          <w:szCs w:val="22"/>
        </w:rPr>
      </w:pPr>
      <w:r w:rsidRPr="00B56551">
        <w:rPr>
          <w:sz w:val="22"/>
          <w:szCs w:val="22"/>
        </w:rPr>
        <w:t>Údaje o pozemcích:</w:t>
      </w:r>
    </w:p>
    <w:p w:rsidR="004D6A0F" w:rsidRPr="00B56551" w:rsidRDefault="004D6A0F">
      <w:pPr>
        <w:numPr>
          <w:ilvl w:val="1"/>
          <w:numId w:val="6"/>
        </w:numPr>
        <w:spacing w:before="120" w:after="0" w:line="240" w:lineRule="auto"/>
        <w:contextualSpacing w:val="0"/>
        <w:jc w:val="both"/>
        <w:rPr>
          <w:sz w:val="22"/>
          <w:szCs w:val="22"/>
        </w:rPr>
      </w:pPr>
      <w:r w:rsidRPr="00B56551">
        <w:rPr>
          <w:sz w:val="22"/>
          <w:szCs w:val="22"/>
        </w:rPr>
        <w:t>Identifikace vlastníků (databáze Českého úřadu zeměměřičského a katastrálního, www.cuzk.cz)</w:t>
      </w:r>
    </w:p>
    <w:p w:rsidR="004D6A0F" w:rsidRPr="00B56551" w:rsidRDefault="004D6A0F">
      <w:pPr>
        <w:numPr>
          <w:ilvl w:val="1"/>
          <w:numId w:val="6"/>
        </w:numPr>
        <w:spacing w:before="120" w:after="0" w:line="240" w:lineRule="auto"/>
        <w:contextualSpacing w:val="0"/>
        <w:jc w:val="both"/>
        <w:rPr>
          <w:sz w:val="22"/>
          <w:szCs w:val="22"/>
        </w:rPr>
      </w:pPr>
      <w:r w:rsidRPr="00B56551">
        <w:rPr>
          <w:sz w:val="22"/>
          <w:szCs w:val="22"/>
        </w:rPr>
        <w:t>Mapa katastru nemovitostí</w:t>
      </w:r>
    </w:p>
    <w:p w:rsidR="004D6A0F" w:rsidRPr="00B56551" w:rsidRDefault="004D6A0F" w:rsidP="0027257C">
      <w:pPr>
        <w:numPr>
          <w:ilvl w:val="0"/>
          <w:numId w:val="6"/>
        </w:numPr>
        <w:spacing w:before="120" w:after="0" w:line="240" w:lineRule="auto"/>
        <w:contextualSpacing w:val="0"/>
        <w:jc w:val="both"/>
        <w:rPr>
          <w:sz w:val="22"/>
          <w:szCs w:val="22"/>
        </w:rPr>
      </w:pPr>
      <w:r w:rsidRPr="00B56551">
        <w:rPr>
          <w:sz w:val="22"/>
          <w:szCs w:val="22"/>
        </w:rPr>
        <w:t>Ostatní podklady:</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Zákon č. 114/1992 Sb., o ochraně přírody a krajiny</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Zákon č. 458/1992 Sb., o státní správě ve vodním hospodářství</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Zákon č. 254/2001 Sb., Zákon o vodách a o změně některých zákonů (vodní zákon)</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 xml:space="preserve">Zákon č. 20/2004 Sb. Zákon, kterým se mění zákon č. 254/2001 Sb., o vodách a o změně některých zákonů (vodní zákon), ve znění pozdějších předpisů, a zákon č. 239/2000 Sb., o integrovaném záchranném systému a o změně některých zákonů, ve znění pozdějších předpisů </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Zákon 183/2006 Sb. o územním plánování a stavebním řádu (stavební zákon) v platném znění</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Zákon 309/2006 Sb. BOZP</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Vyhláška  499/2006 Sb., o dokumentaci staveb</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ČSN 75 0101 Vodní hospodářství – základní terminologie</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 xml:space="preserve">ČSN 73 3050 </w:t>
      </w:r>
      <w:proofErr w:type="spellStart"/>
      <w:r w:rsidRPr="00B56551">
        <w:rPr>
          <w:sz w:val="22"/>
          <w:szCs w:val="22"/>
        </w:rPr>
        <w:t>Zemné</w:t>
      </w:r>
      <w:proofErr w:type="spellEnd"/>
      <w:r w:rsidRPr="00B56551">
        <w:rPr>
          <w:sz w:val="22"/>
          <w:szCs w:val="22"/>
        </w:rPr>
        <w:t xml:space="preserve"> práce. Všeobecné ustanoveni</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lastRenderedPageBreak/>
        <w:t>Zákon 137/2006 Sb. o veřejných zakázkách</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Vyhláška 230/2012 Sb. o podrobnosti vymezení předmětu veřejné zakázky</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ČSN 01 3463 Výkresy inženýrských staveb - Výkresy kanalizace</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ČSN 75 6101 Stokové sítě a kanalizační přípojky</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ČSN 75 0748 Žebříky pevně zabudované v objektech vodovodů a kanalizací</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ČSN EN 476 Všeobecné požadavky na stavební dílce kanalizačních systémů</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ČSN EN 13508-1 zjišťování a hodnocení stavu venkovních systémů stokových sítí a kanalizačních přípojek - Část 1: Obecné požadavky</w:t>
      </w:r>
    </w:p>
    <w:p w:rsidR="00B56551"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ČSN 75 6230 Podchody stok a kanalizačních přípojek pod dráhou a pozemní komunikací</w:t>
      </w:r>
    </w:p>
    <w:p w:rsidR="004D6A0F" w:rsidRPr="00B56551" w:rsidRDefault="00B56551" w:rsidP="00B56551">
      <w:pPr>
        <w:numPr>
          <w:ilvl w:val="1"/>
          <w:numId w:val="6"/>
        </w:numPr>
        <w:spacing w:before="120" w:after="0" w:line="240" w:lineRule="auto"/>
        <w:contextualSpacing w:val="0"/>
        <w:jc w:val="both"/>
        <w:rPr>
          <w:sz w:val="22"/>
          <w:szCs w:val="22"/>
        </w:rPr>
      </w:pPr>
      <w:r w:rsidRPr="00B56551">
        <w:rPr>
          <w:sz w:val="22"/>
          <w:szCs w:val="22"/>
        </w:rPr>
        <w:t>prostorové modely a projekční práce - SW Atlas DMT, verze 15.11.1</w:t>
      </w:r>
    </w:p>
    <w:p w:rsidR="004D6A0F" w:rsidRPr="00F9414C" w:rsidRDefault="004D6A0F" w:rsidP="0077357C">
      <w:pPr>
        <w:spacing w:before="120" w:after="0" w:line="240" w:lineRule="auto"/>
        <w:ind w:left="1080"/>
        <w:contextualSpacing w:val="0"/>
        <w:jc w:val="both"/>
        <w:rPr>
          <w:sz w:val="22"/>
          <w:szCs w:val="22"/>
        </w:rPr>
      </w:pPr>
      <w:r>
        <w:rPr>
          <w:sz w:val="22"/>
          <w:szCs w:val="22"/>
        </w:rPr>
        <w:br w:type="page"/>
      </w:r>
    </w:p>
    <w:p w:rsidR="004D6A0F" w:rsidRPr="0063245C" w:rsidRDefault="004D6A0F" w:rsidP="00CB00C0">
      <w:pPr>
        <w:pStyle w:val="Nadpis1"/>
      </w:pPr>
      <w:bookmarkStart w:id="23" w:name="_Toc382946158"/>
      <w:bookmarkStart w:id="24" w:name="_Toc455738276"/>
      <w:r w:rsidRPr="0063245C">
        <w:lastRenderedPageBreak/>
        <w:t>Údaje o území</w:t>
      </w:r>
      <w:bookmarkEnd w:id="23"/>
      <w:bookmarkEnd w:id="24"/>
    </w:p>
    <w:p w:rsidR="004D6A0F" w:rsidRDefault="004D6A0F" w:rsidP="00B30D4B">
      <w:pPr>
        <w:pStyle w:val="Nadpis3"/>
        <w:numPr>
          <w:ilvl w:val="2"/>
          <w:numId w:val="7"/>
        </w:numPr>
        <w:spacing w:before="240"/>
      </w:pPr>
      <w:bookmarkStart w:id="25" w:name="_Toc382946159"/>
      <w:bookmarkStart w:id="26" w:name="_Toc455738277"/>
      <w:r w:rsidRPr="00447662">
        <w:t>Rozsah řešeného území</w:t>
      </w:r>
      <w:bookmarkEnd w:id="25"/>
      <w:r>
        <w:t>; zastavěné/nezastavěné území</w:t>
      </w:r>
      <w:bookmarkEnd w:id="26"/>
    </w:p>
    <w:p w:rsidR="004D6A0F" w:rsidRDefault="004D6A0F" w:rsidP="0063245C">
      <w:pPr>
        <w:spacing w:before="120" w:after="0" w:line="240" w:lineRule="auto"/>
        <w:contextualSpacing w:val="0"/>
        <w:jc w:val="both"/>
        <w:rPr>
          <w:sz w:val="22"/>
          <w:szCs w:val="22"/>
        </w:rPr>
      </w:pPr>
      <w:r>
        <w:rPr>
          <w:sz w:val="22"/>
          <w:szCs w:val="22"/>
        </w:rPr>
        <w:t>Zájmové území se nachází</w:t>
      </w:r>
      <w:r w:rsidR="005A62ED">
        <w:rPr>
          <w:sz w:val="22"/>
          <w:szCs w:val="22"/>
        </w:rPr>
        <w:t xml:space="preserve"> ve středočeském kraji, </w:t>
      </w:r>
      <w:r w:rsidR="00AA7DAA">
        <w:rPr>
          <w:sz w:val="22"/>
          <w:szCs w:val="22"/>
        </w:rPr>
        <w:t>v okrese</w:t>
      </w:r>
      <w:r w:rsidR="005A62ED">
        <w:rPr>
          <w:sz w:val="22"/>
          <w:szCs w:val="22"/>
        </w:rPr>
        <w:t xml:space="preserve"> Mladá Boleslav</w:t>
      </w:r>
      <w:r>
        <w:rPr>
          <w:sz w:val="22"/>
          <w:szCs w:val="22"/>
        </w:rPr>
        <w:t>.</w:t>
      </w:r>
      <w:r w:rsidR="00EC6AD8" w:rsidRPr="00EC6AD8">
        <w:t xml:space="preserve"> </w:t>
      </w:r>
      <w:r w:rsidR="00EC6AD8">
        <w:rPr>
          <w:sz w:val="22"/>
          <w:szCs w:val="22"/>
        </w:rPr>
        <w:t xml:space="preserve">Výstavba </w:t>
      </w:r>
      <w:r w:rsidR="007C0912">
        <w:rPr>
          <w:sz w:val="22"/>
          <w:szCs w:val="22"/>
        </w:rPr>
        <w:t xml:space="preserve">stokové sítě </w:t>
      </w:r>
      <w:r w:rsidR="00EC6AD8" w:rsidRPr="00EC6AD8">
        <w:rPr>
          <w:sz w:val="22"/>
          <w:szCs w:val="22"/>
        </w:rPr>
        <w:t xml:space="preserve">se týká </w:t>
      </w:r>
      <w:r w:rsidR="004C2120">
        <w:rPr>
          <w:sz w:val="22"/>
          <w:szCs w:val="22"/>
        </w:rPr>
        <w:t>zejména</w:t>
      </w:r>
      <w:r w:rsidR="00EC6AD8" w:rsidRPr="00EC6AD8">
        <w:rPr>
          <w:sz w:val="22"/>
          <w:szCs w:val="22"/>
        </w:rPr>
        <w:t xml:space="preserve"> obce</w:t>
      </w:r>
      <w:r w:rsidR="00EC6AD8">
        <w:rPr>
          <w:sz w:val="22"/>
          <w:szCs w:val="22"/>
        </w:rPr>
        <w:t xml:space="preserve"> Kolomuty</w:t>
      </w:r>
      <w:r w:rsidR="00EC6AD8" w:rsidRPr="00EC6AD8">
        <w:rPr>
          <w:sz w:val="22"/>
          <w:szCs w:val="22"/>
        </w:rPr>
        <w:t>.</w:t>
      </w:r>
      <w:r w:rsidR="00EC6AD8">
        <w:rPr>
          <w:sz w:val="22"/>
          <w:szCs w:val="22"/>
        </w:rPr>
        <w:t xml:space="preserve"> </w:t>
      </w:r>
      <w:r w:rsidR="00F90CB9">
        <w:rPr>
          <w:sz w:val="22"/>
          <w:szCs w:val="22"/>
        </w:rPr>
        <w:t>Poté budou odpadní vody výtlakem převáděny místní komunikací přes obec Řepov</w:t>
      </w:r>
      <w:r w:rsidR="00F92ACB">
        <w:rPr>
          <w:sz w:val="22"/>
          <w:szCs w:val="22"/>
        </w:rPr>
        <w:t xml:space="preserve"> do </w:t>
      </w:r>
      <w:proofErr w:type="spellStart"/>
      <w:r w:rsidR="00F92ACB">
        <w:rPr>
          <w:sz w:val="22"/>
          <w:szCs w:val="22"/>
        </w:rPr>
        <w:t>stávájící</w:t>
      </w:r>
      <w:proofErr w:type="spellEnd"/>
      <w:r w:rsidR="00F92ACB">
        <w:rPr>
          <w:sz w:val="22"/>
          <w:szCs w:val="22"/>
        </w:rPr>
        <w:t xml:space="preserve"> kanalizace u areálu </w:t>
      </w:r>
      <w:r w:rsidR="00AA7DAA">
        <w:rPr>
          <w:sz w:val="22"/>
          <w:szCs w:val="22"/>
        </w:rPr>
        <w:t>obchodního centra Olympia</w:t>
      </w:r>
      <w:r w:rsidR="00F92ACB">
        <w:rPr>
          <w:sz w:val="22"/>
          <w:szCs w:val="22"/>
        </w:rPr>
        <w:t xml:space="preserve"> v </w:t>
      </w:r>
      <w:r w:rsidR="00AA7DAA">
        <w:rPr>
          <w:sz w:val="22"/>
          <w:szCs w:val="22"/>
        </w:rPr>
        <w:t>M</w:t>
      </w:r>
      <w:r w:rsidR="00F92ACB">
        <w:rPr>
          <w:sz w:val="22"/>
          <w:szCs w:val="22"/>
        </w:rPr>
        <w:t>ladé Boleslavi.</w:t>
      </w:r>
    </w:p>
    <w:p w:rsidR="004D6A0F" w:rsidRDefault="004D6A0F" w:rsidP="00B30D4B">
      <w:pPr>
        <w:pStyle w:val="Nadpis3"/>
        <w:numPr>
          <w:ilvl w:val="2"/>
          <w:numId w:val="7"/>
        </w:numPr>
        <w:spacing w:before="240"/>
      </w:pPr>
      <w:bookmarkStart w:id="27" w:name="_Toc455738278"/>
      <w:r>
        <w:t>dosavadní využití a zastavěnost území</w:t>
      </w:r>
      <w:bookmarkEnd w:id="27"/>
    </w:p>
    <w:p w:rsidR="00D120B5" w:rsidRPr="00D120B5" w:rsidRDefault="00D120B5" w:rsidP="00D120B5">
      <w:pPr>
        <w:spacing w:before="120" w:after="0" w:line="240" w:lineRule="auto"/>
        <w:contextualSpacing w:val="0"/>
        <w:jc w:val="both"/>
        <w:rPr>
          <w:sz w:val="22"/>
          <w:szCs w:val="22"/>
        </w:rPr>
      </w:pPr>
      <w:r w:rsidRPr="00D120B5">
        <w:rPr>
          <w:sz w:val="22"/>
          <w:szCs w:val="22"/>
        </w:rPr>
        <w:t xml:space="preserve">Zájmové území je tvořeno obcí </w:t>
      </w:r>
      <w:r>
        <w:rPr>
          <w:sz w:val="22"/>
          <w:szCs w:val="22"/>
        </w:rPr>
        <w:t>Kolomuty</w:t>
      </w:r>
      <w:r w:rsidRPr="00D120B5">
        <w:rPr>
          <w:sz w:val="22"/>
          <w:szCs w:val="22"/>
        </w:rPr>
        <w:t xml:space="preserve"> čítající dle ČÚZK </w:t>
      </w:r>
      <w:r w:rsidR="005D1038">
        <w:rPr>
          <w:sz w:val="22"/>
          <w:szCs w:val="22"/>
        </w:rPr>
        <w:t>127</w:t>
      </w:r>
      <w:r w:rsidRPr="00D120B5">
        <w:rPr>
          <w:sz w:val="22"/>
          <w:szCs w:val="22"/>
        </w:rPr>
        <w:t xml:space="preserve"> nemovitostí s číslem popisným. V obci probíhá výstavba nových nemovitostí dle územního plánu.</w:t>
      </w:r>
    </w:p>
    <w:p w:rsidR="00EF7972" w:rsidRPr="00156830" w:rsidRDefault="00D120B5" w:rsidP="00D120B5">
      <w:pPr>
        <w:spacing w:before="120" w:after="0" w:line="240" w:lineRule="auto"/>
        <w:contextualSpacing w:val="0"/>
        <w:jc w:val="both"/>
        <w:rPr>
          <w:sz w:val="22"/>
          <w:szCs w:val="22"/>
        </w:rPr>
      </w:pPr>
      <w:r w:rsidRPr="00D120B5">
        <w:rPr>
          <w:sz w:val="22"/>
          <w:szCs w:val="22"/>
        </w:rPr>
        <w:t xml:space="preserve">V území mimo </w:t>
      </w:r>
      <w:proofErr w:type="spellStart"/>
      <w:r w:rsidRPr="00D120B5">
        <w:rPr>
          <w:sz w:val="22"/>
          <w:szCs w:val="22"/>
        </w:rPr>
        <w:t>intravilán</w:t>
      </w:r>
      <w:proofErr w:type="spellEnd"/>
      <w:r w:rsidRPr="00D120B5">
        <w:rPr>
          <w:sz w:val="22"/>
          <w:szCs w:val="22"/>
        </w:rPr>
        <w:t xml:space="preserve"> bude využita zejména místní </w:t>
      </w:r>
      <w:r>
        <w:rPr>
          <w:sz w:val="22"/>
          <w:szCs w:val="22"/>
        </w:rPr>
        <w:t>komunikace</w:t>
      </w:r>
      <w:r w:rsidRPr="00D120B5">
        <w:rPr>
          <w:sz w:val="22"/>
          <w:szCs w:val="22"/>
        </w:rPr>
        <w:t xml:space="preserve"> vedoucí </w:t>
      </w:r>
      <w:r>
        <w:rPr>
          <w:sz w:val="22"/>
          <w:szCs w:val="22"/>
        </w:rPr>
        <w:t xml:space="preserve">přes Řepov </w:t>
      </w:r>
      <w:r w:rsidRPr="00D120B5">
        <w:rPr>
          <w:sz w:val="22"/>
          <w:szCs w:val="22"/>
        </w:rPr>
        <w:t>směrem k</w:t>
      </w:r>
      <w:r>
        <w:rPr>
          <w:sz w:val="22"/>
          <w:szCs w:val="22"/>
        </w:rPr>
        <w:t> </w:t>
      </w:r>
      <w:r w:rsidRPr="00D120B5">
        <w:rPr>
          <w:sz w:val="22"/>
          <w:szCs w:val="22"/>
        </w:rPr>
        <w:t>Mladé Boleslavi.</w:t>
      </w:r>
    </w:p>
    <w:p w:rsidR="004D6A0F" w:rsidRDefault="004D6A0F" w:rsidP="00B30D4B">
      <w:pPr>
        <w:pStyle w:val="Nadpis3"/>
        <w:numPr>
          <w:ilvl w:val="2"/>
          <w:numId w:val="7"/>
        </w:numPr>
        <w:spacing w:before="240"/>
        <w:jc w:val="both"/>
      </w:pPr>
      <w:bookmarkStart w:id="28" w:name="_Toc455738279"/>
      <w:r>
        <w:t>Údaje o ochraně území podle jiných právních předpisů (památková rezervace, památková zóna, zvláště chráněné území, záplavové území apod.)</w:t>
      </w:r>
      <w:bookmarkEnd w:id="28"/>
    </w:p>
    <w:p w:rsidR="004D6A0F" w:rsidRPr="003A383E" w:rsidRDefault="004D6A0F" w:rsidP="003A383E">
      <w:pPr>
        <w:spacing w:before="120" w:after="0" w:line="240" w:lineRule="auto"/>
        <w:contextualSpacing w:val="0"/>
        <w:jc w:val="both"/>
        <w:rPr>
          <w:sz w:val="22"/>
          <w:szCs w:val="22"/>
        </w:rPr>
      </w:pPr>
      <w:r w:rsidRPr="003A383E">
        <w:rPr>
          <w:sz w:val="22"/>
          <w:szCs w:val="22"/>
        </w:rPr>
        <w:t xml:space="preserve">V zájmové lokalitě pro umístění </w:t>
      </w:r>
      <w:r w:rsidR="00D266CB" w:rsidRPr="003A383E">
        <w:rPr>
          <w:sz w:val="22"/>
          <w:szCs w:val="22"/>
        </w:rPr>
        <w:t xml:space="preserve">splaškové kanalizace </w:t>
      </w:r>
      <w:r w:rsidRPr="003A383E">
        <w:rPr>
          <w:sz w:val="22"/>
          <w:szCs w:val="22"/>
        </w:rPr>
        <w:t xml:space="preserve">se </w:t>
      </w:r>
      <w:r w:rsidR="00D266CB" w:rsidRPr="003A383E">
        <w:rPr>
          <w:sz w:val="22"/>
          <w:szCs w:val="22"/>
        </w:rPr>
        <w:t>ne</w:t>
      </w:r>
      <w:r w:rsidRPr="003A383E">
        <w:rPr>
          <w:sz w:val="22"/>
          <w:szCs w:val="22"/>
        </w:rPr>
        <w:t>nachází území, která jsou chráněna podle jiných právních předpisů</w:t>
      </w:r>
      <w:r w:rsidR="00D266CB" w:rsidRPr="003A383E">
        <w:rPr>
          <w:sz w:val="22"/>
          <w:szCs w:val="22"/>
        </w:rPr>
        <w:t>.</w:t>
      </w:r>
    </w:p>
    <w:p w:rsidR="004D6A0F" w:rsidRDefault="004D6A0F" w:rsidP="00B30D4B">
      <w:pPr>
        <w:pStyle w:val="Nadpis3"/>
        <w:keepNext/>
        <w:keepLines/>
        <w:numPr>
          <w:ilvl w:val="2"/>
          <w:numId w:val="7"/>
        </w:numPr>
        <w:spacing w:before="240"/>
      </w:pPr>
      <w:bookmarkStart w:id="29" w:name="_Toc382946162"/>
      <w:bookmarkStart w:id="30" w:name="_Toc455738280"/>
      <w:r>
        <w:t>údaje o odtokových poměrech</w:t>
      </w:r>
      <w:bookmarkEnd w:id="30"/>
    </w:p>
    <w:p w:rsidR="009E7E4F" w:rsidRPr="00A81902" w:rsidRDefault="0031534B" w:rsidP="009E7E4F">
      <w:pPr>
        <w:spacing w:before="120" w:after="0" w:line="240" w:lineRule="auto"/>
        <w:contextualSpacing w:val="0"/>
        <w:jc w:val="both"/>
        <w:rPr>
          <w:sz w:val="22"/>
          <w:szCs w:val="22"/>
        </w:rPr>
      </w:pPr>
      <w:r w:rsidRPr="0031534B">
        <w:rPr>
          <w:sz w:val="22"/>
          <w:szCs w:val="22"/>
        </w:rPr>
        <w:t>Výstavba splaškové kanalizace nebude mít vliv na odtokové poměry v dotčeném území.</w:t>
      </w:r>
      <w:r w:rsidR="004D6A0F">
        <w:rPr>
          <w:sz w:val="22"/>
          <w:szCs w:val="22"/>
        </w:rPr>
        <w:t xml:space="preserve"> </w:t>
      </w:r>
    </w:p>
    <w:p w:rsidR="004D6A0F" w:rsidRDefault="004D6A0F" w:rsidP="00A4269E">
      <w:pPr>
        <w:pStyle w:val="Nadpis3"/>
        <w:keepNext/>
        <w:keepLines/>
        <w:numPr>
          <w:ilvl w:val="2"/>
          <w:numId w:val="7"/>
        </w:numPr>
        <w:spacing w:before="240"/>
        <w:jc w:val="both"/>
      </w:pPr>
      <w:bookmarkStart w:id="31" w:name="_Toc455738281"/>
      <w:r w:rsidRPr="00A4269E">
        <w:t>Údaje o souladu s územně plánovací dokumentací</w:t>
      </w:r>
      <w:bookmarkEnd w:id="29"/>
      <w:r w:rsidRPr="00A4269E">
        <w:t>, s cíli a úkoly územního plánování</w:t>
      </w:r>
      <w:bookmarkEnd w:id="31"/>
    </w:p>
    <w:p w:rsidR="004D6A0F" w:rsidRPr="00E37849" w:rsidRDefault="0031534B" w:rsidP="00BD7128">
      <w:pPr>
        <w:spacing w:before="120" w:after="0" w:line="240" w:lineRule="auto"/>
        <w:contextualSpacing w:val="0"/>
        <w:jc w:val="both"/>
        <w:rPr>
          <w:sz w:val="22"/>
          <w:szCs w:val="22"/>
        </w:rPr>
      </w:pPr>
      <w:bookmarkStart w:id="32" w:name="_Toc382946163"/>
      <w:r w:rsidRPr="0031534B">
        <w:rPr>
          <w:sz w:val="22"/>
          <w:szCs w:val="22"/>
        </w:rPr>
        <w:t>Navrhovaná stavba je v souladu s územně plánovací dokumentací.</w:t>
      </w:r>
    </w:p>
    <w:p w:rsidR="004D6A0F" w:rsidRDefault="004D6A0F" w:rsidP="00A4269E">
      <w:pPr>
        <w:pStyle w:val="Nadpis3"/>
        <w:keepNext/>
        <w:keepLines/>
        <w:numPr>
          <w:ilvl w:val="2"/>
          <w:numId w:val="7"/>
        </w:numPr>
        <w:spacing w:before="240"/>
        <w:jc w:val="both"/>
      </w:pPr>
      <w:bookmarkStart w:id="33" w:name="_Toc455738282"/>
      <w:r w:rsidRPr="0063245C">
        <w:t xml:space="preserve">Údaje o </w:t>
      </w:r>
      <w:bookmarkEnd w:id="32"/>
      <w:r>
        <w:t>dodržení obecných požadavků na využití území</w:t>
      </w:r>
      <w:bookmarkEnd w:id="33"/>
    </w:p>
    <w:p w:rsidR="004D6A0F" w:rsidRPr="0026730B" w:rsidRDefault="00585C11" w:rsidP="0026730B">
      <w:pPr>
        <w:spacing w:before="120" w:after="0" w:line="240" w:lineRule="auto"/>
        <w:ind w:left="1418" w:hanging="1418"/>
        <w:contextualSpacing w:val="0"/>
        <w:jc w:val="both"/>
        <w:rPr>
          <w:sz w:val="22"/>
          <w:szCs w:val="22"/>
        </w:rPr>
      </w:pPr>
      <w:bookmarkStart w:id="34" w:name="_Toc382946164"/>
      <w:r w:rsidRPr="00585C11">
        <w:rPr>
          <w:sz w:val="22"/>
          <w:szCs w:val="22"/>
        </w:rPr>
        <w:t>Navrhovaná stavba není v rozporu s využitím území.</w:t>
      </w:r>
    </w:p>
    <w:p w:rsidR="004D6A0F" w:rsidRDefault="004D6A0F" w:rsidP="009C4998">
      <w:pPr>
        <w:pStyle w:val="Nadpis3"/>
        <w:keepNext/>
        <w:keepLines/>
        <w:numPr>
          <w:ilvl w:val="2"/>
          <w:numId w:val="7"/>
        </w:numPr>
        <w:spacing w:before="240"/>
        <w:jc w:val="both"/>
      </w:pPr>
      <w:bookmarkStart w:id="35" w:name="_Toc455738283"/>
      <w:r w:rsidRPr="0063245C">
        <w:t xml:space="preserve">Údaje o </w:t>
      </w:r>
      <w:bookmarkEnd w:id="34"/>
      <w:r>
        <w:t>splnění požadavků dotčených orgánů</w:t>
      </w:r>
      <w:bookmarkEnd w:id="35"/>
    </w:p>
    <w:p w:rsidR="00C46409" w:rsidRPr="005E02F2" w:rsidRDefault="00C46409" w:rsidP="00C46409">
      <w:pPr>
        <w:spacing w:before="120" w:after="0" w:line="240" w:lineRule="auto"/>
        <w:contextualSpacing w:val="0"/>
        <w:jc w:val="both"/>
        <w:rPr>
          <w:sz w:val="22"/>
          <w:szCs w:val="22"/>
        </w:rPr>
      </w:pPr>
      <w:r w:rsidRPr="005E02F2">
        <w:rPr>
          <w:sz w:val="22"/>
          <w:szCs w:val="22"/>
        </w:rPr>
        <w:t>Známé podmínky nebo připomínky jsou v dokumentaci zapracovány. Projednání s dotčenými subjekty si zajistí investor.</w:t>
      </w:r>
    </w:p>
    <w:p w:rsidR="004D6A0F" w:rsidRPr="005E02F2" w:rsidRDefault="00C46409" w:rsidP="00C46409">
      <w:pPr>
        <w:spacing w:before="120" w:after="0" w:line="240" w:lineRule="auto"/>
        <w:contextualSpacing w:val="0"/>
        <w:jc w:val="both"/>
        <w:rPr>
          <w:b/>
          <w:bCs/>
          <w:i/>
          <w:iCs/>
          <w:sz w:val="22"/>
          <w:szCs w:val="22"/>
        </w:rPr>
      </w:pPr>
      <w:r w:rsidRPr="005E02F2">
        <w:rPr>
          <w:b/>
          <w:bCs/>
          <w:i/>
          <w:iCs/>
          <w:sz w:val="22"/>
          <w:szCs w:val="22"/>
        </w:rPr>
        <w:t>Dotčené orgány</w:t>
      </w:r>
    </w:p>
    <w:p w:rsidR="00391376" w:rsidRPr="00E97944" w:rsidRDefault="00391376" w:rsidP="00391376">
      <w:pPr>
        <w:spacing w:before="120" w:after="0" w:line="240" w:lineRule="auto"/>
        <w:contextualSpacing w:val="0"/>
        <w:jc w:val="both"/>
        <w:rPr>
          <w:sz w:val="22"/>
          <w:szCs w:val="22"/>
        </w:rPr>
      </w:pPr>
      <w:r w:rsidRPr="005E02F2">
        <w:rPr>
          <w:sz w:val="22"/>
          <w:szCs w:val="22"/>
        </w:rPr>
        <w:t>Obdržená stanoviska dotčených</w:t>
      </w:r>
      <w:r w:rsidRPr="00E97944">
        <w:rPr>
          <w:sz w:val="22"/>
          <w:szCs w:val="22"/>
        </w:rPr>
        <w:t xml:space="preserve"> orgánů jsou doložena ve složce </w:t>
      </w:r>
      <w:r w:rsidRPr="00E97944">
        <w:rPr>
          <w:i/>
          <w:iCs/>
          <w:sz w:val="22"/>
          <w:szCs w:val="22"/>
        </w:rPr>
        <w:t>E – Dokladová část</w:t>
      </w:r>
      <w:r w:rsidRPr="00E97944">
        <w:rPr>
          <w:sz w:val="22"/>
          <w:szCs w:val="22"/>
        </w:rPr>
        <w:t xml:space="preserve"> výsledné dokumentace k územnímu řízení.</w:t>
      </w:r>
    </w:p>
    <w:p w:rsidR="004D6A0F" w:rsidRDefault="004D6A0F" w:rsidP="005E1E43">
      <w:pPr>
        <w:pStyle w:val="Nadpis3"/>
        <w:keepNext/>
        <w:keepLines/>
        <w:numPr>
          <w:ilvl w:val="2"/>
          <w:numId w:val="7"/>
        </w:numPr>
        <w:spacing w:before="240"/>
        <w:jc w:val="both"/>
      </w:pPr>
      <w:bookmarkStart w:id="36" w:name="_Toc455738284"/>
      <w:r>
        <w:t>seznam výjimek a úlevových řešení</w:t>
      </w:r>
      <w:bookmarkEnd w:id="36"/>
    </w:p>
    <w:p w:rsidR="004D6A0F" w:rsidRDefault="00391376" w:rsidP="00EF753A">
      <w:pPr>
        <w:spacing w:before="120" w:after="0" w:line="240" w:lineRule="auto"/>
        <w:contextualSpacing w:val="0"/>
        <w:jc w:val="both"/>
        <w:rPr>
          <w:sz w:val="22"/>
          <w:szCs w:val="22"/>
        </w:rPr>
      </w:pPr>
      <w:bookmarkStart w:id="37" w:name="_Toc382946166"/>
      <w:r>
        <w:rPr>
          <w:sz w:val="22"/>
          <w:szCs w:val="22"/>
        </w:rPr>
        <w:t>Nevyskytují se.</w:t>
      </w:r>
    </w:p>
    <w:p w:rsidR="004D6A0F" w:rsidRDefault="004D6A0F" w:rsidP="00C95771">
      <w:pPr>
        <w:pStyle w:val="Nadpis3"/>
        <w:keepNext/>
        <w:keepLines/>
        <w:numPr>
          <w:ilvl w:val="2"/>
          <w:numId w:val="7"/>
        </w:numPr>
        <w:spacing w:before="240"/>
        <w:jc w:val="both"/>
      </w:pPr>
      <w:bookmarkStart w:id="38" w:name="_Toc455738285"/>
      <w:r w:rsidRPr="008A5728">
        <w:t xml:space="preserve">Seznam </w:t>
      </w:r>
      <w:bookmarkEnd w:id="37"/>
      <w:r>
        <w:t>souvisejících a podmiňujících investic</w:t>
      </w:r>
      <w:bookmarkEnd w:id="38"/>
    </w:p>
    <w:p w:rsidR="004D6A0F" w:rsidRPr="001E5776" w:rsidRDefault="004D6A0F" w:rsidP="00C95771">
      <w:pPr>
        <w:keepNext/>
        <w:keepLines/>
        <w:spacing w:before="120" w:after="0" w:line="240" w:lineRule="auto"/>
        <w:contextualSpacing w:val="0"/>
        <w:jc w:val="both"/>
        <w:rPr>
          <w:sz w:val="22"/>
          <w:szCs w:val="22"/>
        </w:rPr>
      </w:pPr>
      <w:r w:rsidRPr="001E5776">
        <w:rPr>
          <w:sz w:val="22"/>
          <w:szCs w:val="22"/>
        </w:rPr>
        <w:t>V souvislosti se stavbou budou provedeny níže uvedené stavby:</w:t>
      </w:r>
    </w:p>
    <w:p w:rsidR="004C5DA1" w:rsidRDefault="004C5DA1" w:rsidP="001E5776">
      <w:pPr>
        <w:spacing w:before="120" w:after="0" w:line="240" w:lineRule="auto"/>
        <w:contextualSpacing w:val="0"/>
        <w:jc w:val="both"/>
        <w:rPr>
          <w:b/>
          <w:sz w:val="22"/>
          <w:szCs w:val="22"/>
        </w:rPr>
      </w:pPr>
    </w:p>
    <w:p w:rsidR="004C5DA1" w:rsidRDefault="004C5DA1" w:rsidP="001E5776">
      <w:pPr>
        <w:spacing w:before="120" w:after="0" w:line="240" w:lineRule="auto"/>
        <w:contextualSpacing w:val="0"/>
        <w:jc w:val="both"/>
        <w:rPr>
          <w:b/>
          <w:sz w:val="22"/>
          <w:szCs w:val="22"/>
        </w:rPr>
      </w:pPr>
    </w:p>
    <w:p w:rsidR="004C5DA1" w:rsidRDefault="004C5DA1" w:rsidP="001E5776">
      <w:pPr>
        <w:spacing w:before="120" w:after="0" w:line="240" w:lineRule="auto"/>
        <w:contextualSpacing w:val="0"/>
        <w:jc w:val="both"/>
        <w:rPr>
          <w:b/>
          <w:sz w:val="22"/>
          <w:szCs w:val="22"/>
        </w:rPr>
      </w:pPr>
    </w:p>
    <w:p w:rsidR="001E5776" w:rsidRPr="00B8210B" w:rsidRDefault="004C5DA1" w:rsidP="001E5776">
      <w:pPr>
        <w:spacing w:before="120" w:after="0" w:line="240" w:lineRule="auto"/>
        <w:contextualSpacing w:val="0"/>
        <w:jc w:val="both"/>
        <w:rPr>
          <w:b/>
          <w:sz w:val="22"/>
          <w:szCs w:val="22"/>
        </w:rPr>
      </w:pPr>
      <w:r>
        <w:rPr>
          <w:b/>
          <w:sz w:val="22"/>
          <w:szCs w:val="22"/>
        </w:rPr>
        <w:lastRenderedPageBreak/>
        <w:t>Obnov</w:t>
      </w:r>
      <w:r w:rsidR="0050264C">
        <w:rPr>
          <w:b/>
          <w:sz w:val="22"/>
          <w:szCs w:val="22"/>
        </w:rPr>
        <w:t>a</w:t>
      </w:r>
      <w:r>
        <w:rPr>
          <w:b/>
          <w:sz w:val="22"/>
          <w:szCs w:val="22"/>
        </w:rPr>
        <w:t xml:space="preserve"> vodovodních řadů v Kolomutech</w:t>
      </w:r>
      <w:r w:rsidR="001E5776" w:rsidRPr="00B8210B">
        <w:rPr>
          <w:b/>
          <w:sz w:val="22"/>
          <w:szCs w:val="22"/>
        </w:rPr>
        <w:t xml:space="preserve"> </w:t>
      </w:r>
    </w:p>
    <w:p w:rsidR="001E5776" w:rsidRDefault="007220F5" w:rsidP="001E5776">
      <w:pPr>
        <w:spacing w:before="120" w:after="0" w:line="240" w:lineRule="auto"/>
        <w:contextualSpacing w:val="0"/>
        <w:jc w:val="both"/>
        <w:rPr>
          <w:sz w:val="22"/>
          <w:szCs w:val="22"/>
        </w:rPr>
      </w:pPr>
      <w:r>
        <w:rPr>
          <w:sz w:val="22"/>
          <w:szCs w:val="22"/>
        </w:rPr>
        <w:t>V rámci stavby budou provedeny</w:t>
      </w:r>
      <w:r w:rsidR="001E5776" w:rsidRPr="00B8210B">
        <w:rPr>
          <w:sz w:val="22"/>
          <w:szCs w:val="22"/>
        </w:rPr>
        <w:t xml:space="preserve"> </w:t>
      </w:r>
      <w:r>
        <w:rPr>
          <w:sz w:val="22"/>
          <w:szCs w:val="22"/>
        </w:rPr>
        <w:t>tři přelož</w:t>
      </w:r>
      <w:r w:rsidR="001E5776" w:rsidRPr="00B8210B">
        <w:rPr>
          <w:sz w:val="22"/>
          <w:szCs w:val="22"/>
        </w:rPr>
        <w:t>k</w:t>
      </w:r>
      <w:r>
        <w:rPr>
          <w:sz w:val="22"/>
          <w:szCs w:val="22"/>
        </w:rPr>
        <w:t>y</w:t>
      </w:r>
      <w:r w:rsidR="001E5776" w:rsidRPr="00B8210B">
        <w:rPr>
          <w:sz w:val="22"/>
          <w:szCs w:val="22"/>
        </w:rPr>
        <w:t xml:space="preserve"> vodovodu. Jedná se o obnovu stávajících poruchových řadů. Celková délka přeložek bude </w:t>
      </w:r>
      <w:r w:rsidR="001E5776">
        <w:rPr>
          <w:sz w:val="22"/>
          <w:szCs w:val="22"/>
        </w:rPr>
        <w:t>655,35</w:t>
      </w:r>
      <w:r w:rsidR="001E5776" w:rsidRPr="00B8210B">
        <w:rPr>
          <w:sz w:val="22"/>
          <w:szCs w:val="22"/>
        </w:rPr>
        <w:t xml:space="preserve"> m. Přeložky budou realizovány v místních komunikacích zpevněných asfaltem a </w:t>
      </w:r>
      <w:proofErr w:type="spellStart"/>
      <w:r w:rsidR="001E5776" w:rsidRPr="00B8210B">
        <w:rPr>
          <w:sz w:val="22"/>
          <w:szCs w:val="22"/>
        </w:rPr>
        <w:t>štěrkodrtí</w:t>
      </w:r>
      <w:proofErr w:type="spellEnd"/>
      <w:r>
        <w:rPr>
          <w:sz w:val="22"/>
          <w:szCs w:val="22"/>
        </w:rPr>
        <w:t xml:space="preserve"> a v části komunikace III/27515</w:t>
      </w:r>
      <w:r w:rsidR="001E5776">
        <w:rPr>
          <w:sz w:val="22"/>
          <w:szCs w:val="22"/>
        </w:rPr>
        <w:t>.</w:t>
      </w:r>
    </w:p>
    <w:p w:rsidR="001E5776" w:rsidRPr="009E5901" w:rsidRDefault="001E5776" w:rsidP="001E5776">
      <w:pPr>
        <w:spacing w:before="120" w:after="0" w:line="240" w:lineRule="auto"/>
        <w:contextualSpacing w:val="0"/>
        <w:jc w:val="both"/>
        <w:rPr>
          <w:b/>
          <w:sz w:val="22"/>
          <w:szCs w:val="22"/>
        </w:rPr>
      </w:pPr>
      <w:r w:rsidRPr="009E5901">
        <w:rPr>
          <w:b/>
          <w:sz w:val="22"/>
          <w:szCs w:val="22"/>
        </w:rPr>
        <w:t xml:space="preserve">Pokládka potrubí v Řepově </w:t>
      </w:r>
    </w:p>
    <w:p w:rsidR="001E5776" w:rsidRDefault="001E5776" w:rsidP="001E5776">
      <w:pPr>
        <w:spacing w:before="120" w:after="0" w:line="240" w:lineRule="auto"/>
        <w:contextualSpacing w:val="0"/>
        <w:jc w:val="both"/>
        <w:rPr>
          <w:sz w:val="22"/>
          <w:szCs w:val="22"/>
        </w:rPr>
      </w:pPr>
      <w:r>
        <w:rPr>
          <w:sz w:val="22"/>
          <w:szCs w:val="22"/>
        </w:rPr>
        <w:t>V rámci stavby „Řepov, obnova vodovodních řadů“ bude při rekonstrukci vodovodního řadu v obci Řepov souběžně k vodovodu položeno potrubí PE SDR 110 d 160 mm, které bude využito pro výtlačný řad V1 kanalizace v Kolomutech. Návrh této části výtlaku není součástí této PD.</w:t>
      </w:r>
    </w:p>
    <w:p w:rsidR="001E5776" w:rsidRPr="009E5901" w:rsidRDefault="001E5776" w:rsidP="001E5776">
      <w:pPr>
        <w:spacing w:before="120" w:after="0" w:line="240" w:lineRule="auto"/>
        <w:contextualSpacing w:val="0"/>
        <w:jc w:val="both"/>
        <w:rPr>
          <w:b/>
          <w:sz w:val="22"/>
          <w:szCs w:val="22"/>
        </w:rPr>
      </w:pPr>
      <w:r w:rsidRPr="009E5901">
        <w:rPr>
          <w:b/>
          <w:sz w:val="22"/>
          <w:szCs w:val="22"/>
        </w:rPr>
        <w:t>Cyklostezka Kolomuty – Mladá Boleslav</w:t>
      </w:r>
    </w:p>
    <w:p w:rsidR="001E5776" w:rsidRDefault="001E5776" w:rsidP="001E5776">
      <w:pPr>
        <w:spacing w:before="120" w:after="0" w:line="240" w:lineRule="auto"/>
        <w:contextualSpacing w:val="0"/>
        <w:jc w:val="both"/>
        <w:rPr>
          <w:sz w:val="22"/>
          <w:szCs w:val="22"/>
        </w:rPr>
      </w:pPr>
      <w:r>
        <w:rPr>
          <w:sz w:val="22"/>
          <w:szCs w:val="22"/>
        </w:rPr>
        <w:t>Na cestě mezi Řepovem a Mladou Boleslaví je navržen projekt výstavby nové cyklostezky. Ve stejných pozemcích je rovněž navržen výtlačný řad splaškové kanalizace z Kolomut do Mladé Boleslavi. Výtlačný řad kanalizace je navržen tak, aby procházel přibližně středem osy cyklostezky. Aby nebylo zasahováno do nově vybudované cyklostezky, musí výstavba kanalizace v Kolomutech započít ještě před výstavbou cyklostezky.</w:t>
      </w:r>
    </w:p>
    <w:p w:rsidR="001E5776" w:rsidRPr="009E5901" w:rsidRDefault="001E5776" w:rsidP="001E5776">
      <w:pPr>
        <w:spacing w:before="120" w:after="0" w:line="240" w:lineRule="auto"/>
        <w:contextualSpacing w:val="0"/>
        <w:jc w:val="both"/>
        <w:rPr>
          <w:b/>
          <w:sz w:val="22"/>
          <w:szCs w:val="22"/>
        </w:rPr>
      </w:pPr>
      <w:r>
        <w:rPr>
          <w:b/>
          <w:sz w:val="22"/>
          <w:szCs w:val="22"/>
        </w:rPr>
        <w:t>Výstavba k</w:t>
      </w:r>
      <w:r w:rsidRPr="009E5901">
        <w:rPr>
          <w:b/>
          <w:sz w:val="22"/>
          <w:szCs w:val="22"/>
        </w:rPr>
        <w:t>analizace Holé Vrchy</w:t>
      </w:r>
    </w:p>
    <w:p w:rsidR="007F6AC9" w:rsidRDefault="001E5776" w:rsidP="001E5776">
      <w:pPr>
        <w:keepNext/>
        <w:keepLines/>
        <w:spacing w:before="120" w:after="0" w:line="240" w:lineRule="auto"/>
        <w:contextualSpacing w:val="0"/>
        <w:jc w:val="both"/>
        <w:rPr>
          <w:sz w:val="22"/>
          <w:szCs w:val="22"/>
        </w:rPr>
      </w:pPr>
      <w:r>
        <w:rPr>
          <w:sz w:val="22"/>
          <w:szCs w:val="22"/>
        </w:rPr>
        <w:t>V rámci regionálního projektu, který řeší výstavbu kanalizací na Mladoboleslavsku je vytvářena také projektová dokumentace na odkanalizování obce Holé Vrchy (GEVOS, Jablonec nad Nisou). Budoucí kanalizace Holé Vrchy bude zaústěna do kanalizace v Kolomutech, odkud všechny tyto splaškové vody budou následně čerpány výtlačným řadem V1 do kanalizace v Mladé Boleslavi.</w:t>
      </w:r>
    </w:p>
    <w:p w:rsidR="004D6A0F" w:rsidRPr="008A70FC" w:rsidRDefault="004D6A0F" w:rsidP="002E03E2">
      <w:pPr>
        <w:pStyle w:val="Nadpis3"/>
        <w:keepNext/>
        <w:keepLines/>
        <w:numPr>
          <w:ilvl w:val="2"/>
          <w:numId w:val="7"/>
        </w:numPr>
        <w:spacing w:before="240"/>
        <w:jc w:val="both"/>
      </w:pPr>
      <w:bookmarkStart w:id="39" w:name="_Toc382946168"/>
      <w:bookmarkStart w:id="40" w:name="_Toc455738286"/>
      <w:r w:rsidRPr="008A70FC">
        <w:t>Seznam pozemků a staveb dotčených umístěním stavby</w:t>
      </w:r>
      <w:bookmarkEnd w:id="39"/>
      <w:r w:rsidRPr="008A70FC">
        <w:t xml:space="preserve"> (podle katastru nemovitostí)</w:t>
      </w:r>
      <w:bookmarkEnd w:id="40"/>
    </w:p>
    <w:p w:rsidR="004D6A0F" w:rsidRPr="001D58C5" w:rsidRDefault="007F6AC9" w:rsidP="00BA0365">
      <w:pPr>
        <w:spacing w:before="120" w:after="0" w:line="240" w:lineRule="auto"/>
        <w:contextualSpacing w:val="0"/>
        <w:jc w:val="both"/>
        <w:rPr>
          <w:sz w:val="22"/>
          <w:szCs w:val="22"/>
        </w:rPr>
      </w:pPr>
      <w:bookmarkStart w:id="41" w:name="_Toc382946169"/>
      <w:r w:rsidRPr="001D58C5">
        <w:rPr>
          <w:sz w:val="22"/>
          <w:szCs w:val="22"/>
        </w:rPr>
        <w:t>Seznam pozemků je členěn dle jednotlivých</w:t>
      </w:r>
      <w:r w:rsidR="001D58C5" w:rsidRPr="001D58C5">
        <w:rPr>
          <w:sz w:val="22"/>
          <w:szCs w:val="22"/>
        </w:rPr>
        <w:t xml:space="preserve"> dotčených katastrálních území</w:t>
      </w:r>
      <w:r w:rsidRPr="001D58C5">
        <w:rPr>
          <w:sz w:val="22"/>
          <w:szCs w:val="22"/>
        </w:rPr>
        <w:t xml:space="preserve">, a to pouze výčtem jednotlivých parcelních čísel. Kompletní informace o pozemcích, na kterých se stavba umisťuje, je součástí dokladové části E. </w:t>
      </w:r>
      <w:r w:rsidR="004D6A0F" w:rsidRPr="001D58C5">
        <w:rPr>
          <w:sz w:val="22"/>
          <w:szCs w:val="22"/>
        </w:rPr>
        <w:t xml:space="preserve"> </w:t>
      </w:r>
    </w:p>
    <w:p w:rsidR="004D6A0F" w:rsidRPr="007F6AC9" w:rsidRDefault="009E7E4F" w:rsidP="00BA0365">
      <w:pPr>
        <w:spacing w:before="120" w:after="0" w:line="240" w:lineRule="auto"/>
        <w:contextualSpacing w:val="0"/>
        <w:jc w:val="both"/>
        <w:rPr>
          <w:sz w:val="22"/>
          <w:szCs w:val="22"/>
          <w:u w:val="single"/>
        </w:rPr>
      </w:pPr>
      <w:proofErr w:type="spellStart"/>
      <w:proofErr w:type="gramStart"/>
      <w:r w:rsidRPr="007F6AC9">
        <w:rPr>
          <w:sz w:val="22"/>
          <w:szCs w:val="22"/>
          <w:u w:val="single"/>
        </w:rPr>
        <w:t>k.ú</w:t>
      </w:r>
      <w:proofErr w:type="spellEnd"/>
      <w:r w:rsidRPr="007F6AC9">
        <w:rPr>
          <w:sz w:val="22"/>
          <w:szCs w:val="22"/>
          <w:u w:val="single"/>
        </w:rPr>
        <w:t>.</w:t>
      </w:r>
      <w:proofErr w:type="gramEnd"/>
      <w:r w:rsidRPr="007F6AC9">
        <w:rPr>
          <w:sz w:val="22"/>
          <w:szCs w:val="22"/>
          <w:u w:val="single"/>
        </w:rPr>
        <w:t xml:space="preserve"> Kolomuty</w:t>
      </w:r>
    </w:p>
    <w:p w:rsidR="00DF4D08" w:rsidRDefault="00DF4D08" w:rsidP="00DF4D08">
      <w:pPr>
        <w:spacing w:before="120" w:after="0" w:line="240" w:lineRule="auto"/>
        <w:contextualSpacing w:val="0"/>
        <w:jc w:val="both"/>
        <w:rPr>
          <w:sz w:val="22"/>
          <w:szCs w:val="22"/>
        </w:rPr>
      </w:pPr>
      <w:r w:rsidRPr="0008200B">
        <w:rPr>
          <w:sz w:val="22"/>
          <w:szCs w:val="22"/>
        </w:rPr>
        <w:t xml:space="preserve">pozemky </w:t>
      </w:r>
      <w:proofErr w:type="spellStart"/>
      <w:proofErr w:type="gramStart"/>
      <w:r w:rsidRPr="0008200B">
        <w:rPr>
          <w:sz w:val="22"/>
          <w:szCs w:val="22"/>
        </w:rPr>
        <w:t>p.č</w:t>
      </w:r>
      <w:proofErr w:type="spellEnd"/>
      <w:r w:rsidRPr="0008200B">
        <w:rPr>
          <w:sz w:val="22"/>
          <w:szCs w:val="22"/>
        </w:rPr>
        <w:t>.</w:t>
      </w:r>
      <w:proofErr w:type="gramEnd"/>
      <w:r w:rsidRPr="0008200B">
        <w:rPr>
          <w:sz w:val="22"/>
          <w:szCs w:val="22"/>
        </w:rPr>
        <w:t xml:space="preserve"> </w:t>
      </w:r>
      <w:r w:rsidRPr="004E62BC">
        <w:rPr>
          <w:sz w:val="22"/>
          <w:szCs w:val="22"/>
        </w:rPr>
        <w:t>35,</w:t>
      </w:r>
      <w:r>
        <w:rPr>
          <w:sz w:val="22"/>
          <w:szCs w:val="22"/>
        </w:rPr>
        <w:t xml:space="preserve"> </w:t>
      </w:r>
      <w:r w:rsidRPr="004E62BC">
        <w:rPr>
          <w:sz w:val="22"/>
          <w:szCs w:val="22"/>
        </w:rPr>
        <w:t>377,</w:t>
      </w:r>
      <w:r>
        <w:rPr>
          <w:sz w:val="22"/>
          <w:szCs w:val="22"/>
        </w:rPr>
        <w:t xml:space="preserve"> </w:t>
      </w:r>
      <w:r w:rsidRPr="004E62BC">
        <w:rPr>
          <w:sz w:val="22"/>
          <w:szCs w:val="22"/>
        </w:rPr>
        <w:t>386,</w:t>
      </w:r>
      <w:r>
        <w:rPr>
          <w:sz w:val="22"/>
          <w:szCs w:val="22"/>
        </w:rPr>
        <w:t xml:space="preserve"> </w:t>
      </w:r>
      <w:r w:rsidRPr="004E62BC">
        <w:rPr>
          <w:sz w:val="22"/>
          <w:szCs w:val="22"/>
        </w:rPr>
        <w:t>392,</w:t>
      </w:r>
      <w:r>
        <w:rPr>
          <w:sz w:val="22"/>
          <w:szCs w:val="22"/>
        </w:rPr>
        <w:t xml:space="preserve"> </w:t>
      </w:r>
      <w:r w:rsidRPr="004E62BC">
        <w:rPr>
          <w:sz w:val="22"/>
          <w:szCs w:val="22"/>
        </w:rPr>
        <w:t>393,</w:t>
      </w:r>
      <w:r>
        <w:rPr>
          <w:sz w:val="22"/>
          <w:szCs w:val="22"/>
        </w:rPr>
        <w:t xml:space="preserve"> </w:t>
      </w:r>
      <w:r w:rsidRPr="004E62BC">
        <w:rPr>
          <w:sz w:val="22"/>
          <w:szCs w:val="22"/>
        </w:rPr>
        <w:t>407,</w:t>
      </w:r>
      <w:r>
        <w:rPr>
          <w:sz w:val="22"/>
          <w:szCs w:val="22"/>
        </w:rPr>
        <w:t xml:space="preserve"> </w:t>
      </w:r>
      <w:r w:rsidRPr="004E62BC">
        <w:rPr>
          <w:sz w:val="22"/>
          <w:szCs w:val="22"/>
        </w:rPr>
        <w:t>408,</w:t>
      </w:r>
      <w:r>
        <w:rPr>
          <w:sz w:val="22"/>
          <w:szCs w:val="22"/>
        </w:rPr>
        <w:t xml:space="preserve"> </w:t>
      </w:r>
      <w:r w:rsidRPr="004E62BC">
        <w:rPr>
          <w:sz w:val="22"/>
          <w:szCs w:val="22"/>
        </w:rPr>
        <w:t>13/3,</w:t>
      </w:r>
      <w:r>
        <w:rPr>
          <w:sz w:val="22"/>
          <w:szCs w:val="22"/>
        </w:rPr>
        <w:t xml:space="preserve"> </w:t>
      </w:r>
      <w:r w:rsidRPr="004E62BC">
        <w:rPr>
          <w:sz w:val="22"/>
          <w:szCs w:val="22"/>
        </w:rPr>
        <w:t>104/3,</w:t>
      </w:r>
      <w:r>
        <w:rPr>
          <w:sz w:val="22"/>
          <w:szCs w:val="22"/>
        </w:rPr>
        <w:t xml:space="preserve"> </w:t>
      </w:r>
      <w:r w:rsidRPr="004E62BC">
        <w:rPr>
          <w:sz w:val="22"/>
          <w:szCs w:val="22"/>
        </w:rPr>
        <w:t>104/9,</w:t>
      </w:r>
      <w:r>
        <w:rPr>
          <w:sz w:val="22"/>
          <w:szCs w:val="22"/>
        </w:rPr>
        <w:t xml:space="preserve"> </w:t>
      </w:r>
      <w:r w:rsidRPr="004E62BC">
        <w:rPr>
          <w:sz w:val="22"/>
          <w:szCs w:val="22"/>
        </w:rPr>
        <w:t>107/12,</w:t>
      </w:r>
      <w:r>
        <w:rPr>
          <w:sz w:val="22"/>
          <w:szCs w:val="22"/>
        </w:rPr>
        <w:t xml:space="preserve"> </w:t>
      </w:r>
      <w:r w:rsidRPr="004E62BC">
        <w:rPr>
          <w:sz w:val="22"/>
          <w:szCs w:val="22"/>
        </w:rPr>
        <w:t>111/13,</w:t>
      </w:r>
      <w:r>
        <w:rPr>
          <w:sz w:val="22"/>
          <w:szCs w:val="22"/>
        </w:rPr>
        <w:t xml:space="preserve"> </w:t>
      </w:r>
      <w:r w:rsidRPr="004E62BC">
        <w:rPr>
          <w:sz w:val="22"/>
          <w:szCs w:val="22"/>
        </w:rPr>
        <w:t>111/7,</w:t>
      </w:r>
      <w:r>
        <w:rPr>
          <w:sz w:val="22"/>
          <w:szCs w:val="22"/>
        </w:rPr>
        <w:t xml:space="preserve"> </w:t>
      </w:r>
      <w:r w:rsidRPr="004E62BC">
        <w:rPr>
          <w:sz w:val="22"/>
          <w:szCs w:val="22"/>
        </w:rPr>
        <w:t>140/9,</w:t>
      </w:r>
      <w:r>
        <w:rPr>
          <w:sz w:val="22"/>
          <w:szCs w:val="22"/>
        </w:rPr>
        <w:t xml:space="preserve"> </w:t>
      </w:r>
      <w:r w:rsidRPr="004E62BC">
        <w:rPr>
          <w:sz w:val="22"/>
          <w:szCs w:val="22"/>
        </w:rPr>
        <w:t>200/16,</w:t>
      </w:r>
      <w:r>
        <w:rPr>
          <w:sz w:val="22"/>
          <w:szCs w:val="22"/>
        </w:rPr>
        <w:t xml:space="preserve"> </w:t>
      </w:r>
      <w:r w:rsidRPr="004E62BC">
        <w:rPr>
          <w:sz w:val="22"/>
          <w:szCs w:val="22"/>
        </w:rPr>
        <w:t>217/14,</w:t>
      </w:r>
      <w:r>
        <w:rPr>
          <w:sz w:val="22"/>
          <w:szCs w:val="22"/>
        </w:rPr>
        <w:t xml:space="preserve"> </w:t>
      </w:r>
      <w:r w:rsidRPr="004E62BC">
        <w:rPr>
          <w:sz w:val="22"/>
          <w:szCs w:val="22"/>
        </w:rPr>
        <w:t>217/2,</w:t>
      </w:r>
      <w:r>
        <w:rPr>
          <w:sz w:val="22"/>
          <w:szCs w:val="22"/>
        </w:rPr>
        <w:t xml:space="preserve"> </w:t>
      </w:r>
      <w:r w:rsidRPr="004E62BC">
        <w:rPr>
          <w:sz w:val="22"/>
          <w:szCs w:val="22"/>
        </w:rPr>
        <w:t>217/22,</w:t>
      </w:r>
      <w:r>
        <w:rPr>
          <w:sz w:val="22"/>
          <w:szCs w:val="22"/>
        </w:rPr>
        <w:t xml:space="preserve"> </w:t>
      </w:r>
      <w:r w:rsidRPr="0008200B">
        <w:rPr>
          <w:sz w:val="22"/>
          <w:szCs w:val="22"/>
        </w:rPr>
        <w:t>217/69,</w:t>
      </w:r>
      <w:r>
        <w:rPr>
          <w:sz w:val="22"/>
          <w:szCs w:val="22"/>
        </w:rPr>
        <w:t xml:space="preserve"> </w:t>
      </w:r>
      <w:r w:rsidRPr="0008200B">
        <w:rPr>
          <w:sz w:val="22"/>
          <w:szCs w:val="22"/>
        </w:rPr>
        <w:t>217/9,</w:t>
      </w:r>
      <w:r w:rsidRPr="0008200B">
        <w:rPr>
          <w:sz w:val="22"/>
          <w:szCs w:val="22"/>
        </w:rPr>
        <w:tab/>
      </w:r>
      <w:r>
        <w:rPr>
          <w:sz w:val="22"/>
          <w:szCs w:val="22"/>
        </w:rPr>
        <w:t xml:space="preserve"> </w:t>
      </w:r>
      <w:r w:rsidRPr="0008200B">
        <w:rPr>
          <w:sz w:val="22"/>
          <w:szCs w:val="22"/>
        </w:rPr>
        <w:t>219/1,</w:t>
      </w:r>
      <w:r>
        <w:rPr>
          <w:sz w:val="22"/>
          <w:szCs w:val="22"/>
        </w:rPr>
        <w:t xml:space="preserve"> </w:t>
      </w:r>
      <w:r w:rsidRPr="0008200B">
        <w:rPr>
          <w:sz w:val="22"/>
          <w:szCs w:val="22"/>
        </w:rPr>
        <w:t>219/10,</w:t>
      </w:r>
      <w:r w:rsidRPr="0008200B">
        <w:rPr>
          <w:sz w:val="22"/>
          <w:szCs w:val="22"/>
        </w:rPr>
        <w:tab/>
        <w:t xml:space="preserve"> 241/12,</w:t>
      </w:r>
      <w:r>
        <w:rPr>
          <w:sz w:val="22"/>
          <w:szCs w:val="22"/>
        </w:rPr>
        <w:t xml:space="preserve"> 241/20, </w:t>
      </w:r>
      <w:r w:rsidRPr="0008200B">
        <w:rPr>
          <w:sz w:val="22"/>
          <w:szCs w:val="22"/>
        </w:rPr>
        <w:t>241/22,</w:t>
      </w:r>
      <w:r>
        <w:rPr>
          <w:sz w:val="22"/>
          <w:szCs w:val="22"/>
        </w:rPr>
        <w:t xml:space="preserve"> </w:t>
      </w:r>
      <w:r w:rsidRPr="0008200B">
        <w:rPr>
          <w:sz w:val="22"/>
          <w:szCs w:val="22"/>
        </w:rPr>
        <w:t>241/27,</w:t>
      </w:r>
      <w:r>
        <w:rPr>
          <w:sz w:val="22"/>
          <w:szCs w:val="22"/>
        </w:rPr>
        <w:t xml:space="preserve"> </w:t>
      </w:r>
      <w:r w:rsidRPr="0008200B">
        <w:rPr>
          <w:sz w:val="22"/>
          <w:szCs w:val="22"/>
        </w:rPr>
        <w:t>241/29,</w:t>
      </w:r>
      <w:r>
        <w:rPr>
          <w:sz w:val="22"/>
          <w:szCs w:val="22"/>
        </w:rPr>
        <w:t xml:space="preserve"> </w:t>
      </w:r>
      <w:r w:rsidRPr="0008200B">
        <w:rPr>
          <w:sz w:val="22"/>
          <w:szCs w:val="22"/>
        </w:rPr>
        <w:t>241/30,</w:t>
      </w:r>
      <w:r>
        <w:rPr>
          <w:sz w:val="22"/>
          <w:szCs w:val="22"/>
        </w:rPr>
        <w:t xml:space="preserve"> </w:t>
      </w:r>
      <w:r w:rsidRPr="0008200B">
        <w:rPr>
          <w:sz w:val="22"/>
          <w:szCs w:val="22"/>
        </w:rPr>
        <w:t>241/7,</w:t>
      </w:r>
      <w:r w:rsidRPr="0008200B">
        <w:rPr>
          <w:sz w:val="22"/>
          <w:szCs w:val="22"/>
        </w:rPr>
        <w:tab/>
      </w:r>
      <w:r>
        <w:rPr>
          <w:sz w:val="22"/>
          <w:szCs w:val="22"/>
        </w:rPr>
        <w:t xml:space="preserve"> 311/1, 311/24,</w:t>
      </w:r>
      <w:r>
        <w:rPr>
          <w:sz w:val="22"/>
          <w:szCs w:val="22"/>
        </w:rPr>
        <w:tab/>
        <w:t xml:space="preserve"> </w:t>
      </w:r>
      <w:r w:rsidRPr="0008200B">
        <w:rPr>
          <w:sz w:val="22"/>
          <w:szCs w:val="22"/>
        </w:rPr>
        <w:t>311/32,</w:t>
      </w:r>
      <w:r>
        <w:rPr>
          <w:sz w:val="22"/>
          <w:szCs w:val="22"/>
        </w:rPr>
        <w:t xml:space="preserve"> </w:t>
      </w:r>
      <w:r w:rsidRPr="0008200B">
        <w:rPr>
          <w:sz w:val="22"/>
          <w:szCs w:val="22"/>
        </w:rPr>
        <w:t xml:space="preserve"> </w:t>
      </w:r>
      <w:r>
        <w:rPr>
          <w:sz w:val="22"/>
          <w:szCs w:val="22"/>
        </w:rPr>
        <w:t xml:space="preserve">376/25, </w:t>
      </w:r>
      <w:r w:rsidRPr="0008200B">
        <w:rPr>
          <w:sz w:val="22"/>
          <w:szCs w:val="22"/>
        </w:rPr>
        <w:t>376/27,</w:t>
      </w:r>
      <w:r>
        <w:rPr>
          <w:sz w:val="22"/>
          <w:szCs w:val="22"/>
        </w:rPr>
        <w:t xml:space="preserve"> </w:t>
      </w:r>
      <w:r w:rsidRPr="0008200B">
        <w:rPr>
          <w:sz w:val="22"/>
          <w:szCs w:val="22"/>
        </w:rPr>
        <w:t>376/3,</w:t>
      </w:r>
      <w:r>
        <w:rPr>
          <w:sz w:val="22"/>
          <w:szCs w:val="22"/>
        </w:rPr>
        <w:t xml:space="preserve"> </w:t>
      </w:r>
      <w:r w:rsidRPr="0008200B">
        <w:rPr>
          <w:sz w:val="22"/>
          <w:szCs w:val="22"/>
        </w:rPr>
        <w:t>376/5,</w:t>
      </w:r>
      <w:r>
        <w:rPr>
          <w:sz w:val="22"/>
          <w:szCs w:val="22"/>
        </w:rPr>
        <w:t xml:space="preserve">  376/8, 380/1, 380/2, 381/2, 385/2, 385/4, </w:t>
      </w:r>
      <w:r w:rsidRPr="0008200B">
        <w:rPr>
          <w:sz w:val="22"/>
          <w:szCs w:val="22"/>
        </w:rPr>
        <w:t xml:space="preserve">385/6, </w:t>
      </w:r>
      <w:r>
        <w:rPr>
          <w:sz w:val="22"/>
          <w:szCs w:val="22"/>
        </w:rPr>
        <w:t>385/7, 99/4</w:t>
      </w:r>
      <w:r w:rsidRPr="0008200B">
        <w:rPr>
          <w:sz w:val="22"/>
          <w:szCs w:val="22"/>
        </w:rPr>
        <w:tab/>
        <w:t xml:space="preserve">  </w:t>
      </w:r>
    </w:p>
    <w:p w:rsidR="00CB2F7B" w:rsidRDefault="00CB2F7B" w:rsidP="00CB2F7B">
      <w:pPr>
        <w:spacing w:before="120" w:after="0" w:line="240" w:lineRule="auto"/>
        <w:contextualSpacing w:val="0"/>
        <w:jc w:val="both"/>
        <w:rPr>
          <w:sz w:val="22"/>
          <w:szCs w:val="22"/>
          <w:u w:val="single"/>
        </w:rPr>
      </w:pPr>
      <w:r w:rsidRPr="007F6AC9">
        <w:rPr>
          <w:sz w:val="22"/>
          <w:szCs w:val="22"/>
          <w:u w:val="single"/>
        </w:rPr>
        <w:t xml:space="preserve"> </w:t>
      </w:r>
      <w:proofErr w:type="spellStart"/>
      <w:proofErr w:type="gramStart"/>
      <w:r w:rsidRPr="007F6AC9">
        <w:rPr>
          <w:sz w:val="22"/>
          <w:szCs w:val="22"/>
          <w:u w:val="single"/>
        </w:rPr>
        <w:t>k.ú</w:t>
      </w:r>
      <w:proofErr w:type="spellEnd"/>
      <w:r w:rsidRPr="007F6AC9">
        <w:rPr>
          <w:sz w:val="22"/>
          <w:szCs w:val="22"/>
          <w:u w:val="single"/>
        </w:rPr>
        <w:t>.</w:t>
      </w:r>
      <w:proofErr w:type="gramEnd"/>
      <w:r w:rsidRPr="007F6AC9">
        <w:rPr>
          <w:sz w:val="22"/>
          <w:szCs w:val="22"/>
          <w:u w:val="single"/>
        </w:rPr>
        <w:t xml:space="preserve"> Řepov</w:t>
      </w:r>
    </w:p>
    <w:p w:rsidR="001D58C5" w:rsidRPr="001D58C5" w:rsidRDefault="001D58C5" w:rsidP="00CB2F7B">
      <w:pPr>
        <w:spacing w:before="120" w:after="0" w:line="240" w:lineRule="auto"/>
        <w:contextualSpacing w:val="0"/>
        <w:jc w:val="both"/>
        <w:rPr>
          <w:i/>
          <w:sz w:val="22"/>
          <w:szCs w:val="22"/>
        </w:rPr>
      </w:pPr>
      <w:r w:rsidRPr="001D58C5">
        <w:rPr>
          <w:i/>
          <w:sz w:val="22"/>
          <w:szCs w:val="22"/>
        </w:rPr>
        <w:t>Výtlačný řad V1</w:t>
      </w:r>
    </w:p>
    <w:p w:rsidR="00DF4D08" w:rsidRPr="0008200B" w:rsidRDefault="00DF4D08" w:rsidP="00DF4D08">
      <w:pPr>
        <w:spacing w:before="120" w:after="0" w:line="240" w:lineRule="auto"/>
        <w:contextualSpacing w:val="0"/>
        <w:jc w:val="both"/>
        <w:rPr>
          <w:sz w:val="22"/>
          <w:szCs w:val="22"/>
        </w:rPr>
      </w:pPr>
      <w:r w:rsidRPr="0008200B">
        <w:rPr>
          <w:sz w:val="22"/>
          <w:szCs w:val="22"/>
        </w:rPr>
        <w:t xml:space="preserve">pozemky </w:t>
      </w:r>
      <w:proofErr w:type="spellStart"/>
      <w:proofErr w:type="gramStart"/>
      <w:r w:rsidRPr="0008200B">
        <w:rPr>
          <w:sz w:val="22"/>
          <w:szCs w:val="22"/>
        </w:rPr>
        <w:t>p.č</w:t>
      </w:r>
      <w:proofErr w:type="spellEnd"/>
      <w:r w:rsidRPr="0008200B">
        <w:rPr>
          <w:sz w:val="22"/>
          <w:szCs w:val="22"/>
        </w:rPr>
        <w:t>.</w:t>
      </w:r>
      <w:proofErr w:type="gramEnd"/>
      <w:r w:rsidRPr="0008200B">
        <w:rPr>
          <w:sz w:val="22"/>
          <w:szCs w:val="22"/>
        </w:rPr>
        <w:t xml:space="preserve"> </w:t>
      </w:r>
      <w:r>
        <w:rPr>
          <w:sz w:val="22"/>
          <w:szCs w:val="22"/>
        </w:rPr>
        <w:t>720/1</w:t>
      </w:r>
      <w:r w:rsidRPr="0008200B">
        <w:rPr>
          <w:sz w:val="22"/>
          <w:szCs w:val="22"/>
        </w:rPr>
        <w:t>,</w:t>
      </w:r>
      <w:r>
        <w:rPr>
          <w:sz w:val="22"/>
          <w:szCs w:val="22"/>
        </w:rPr>
        <w:t xml:space="preserve"> 721, 765</w:t>
      </w:r>
    </w:p>
    <w:p w:rsidR="00CB2F7B" w:rsidRDefault="00CB2F7B" w:rsidP="00CB2F7B">
      <w:pPr>
        <w:spacing w:before="120" w:after="0" w:line="240" w:lineRule="auto"/>
        <w:contextualSpacing w:val="0"/>
        <w:jc w:val="both"/>
        <w:rPr>
          <w:sz w:val="22"/>
          <w:szCs w:val="22"/>
          <w:u w:val="single"/>
        </w:rPr>
      </w:pPr>
      <w:proofErr w:type="spellStart"/>
      <w:proofErr w:type="gramStart"/>
      <w:r w:rsidRPr="007F6AC9">
        <w:rPr>
          <w:sz w:val="22"/>
          <w:szCs w:val="22"/>
          <w:u w:val="single"/>
        </w:rPr>
        <w:t>k.ú</w:t>
      </w:r>
      <w:proofErr w:type="spellEnd"/>
      <w:r w:rsidRPr="007F6AC9">
        <w:rPr>
          <w:sz w:val="22"/>
          <w:szCs w:val="22"/>
          <w:u w:val="single"/>
        </w:rPr>
        <w:t>.</w:t>
      </w:r>
      <w:proofErr w:type="gramEnd"/>
      <w:r w:rsidRPr="007F6AC9">
        <w:rPr>
          <w:sz w:val="22"/>
          <w:szCs w:val="22"/>
          <w:u w:val="single"/>
        </w:rPr>
        <w:t xml:space="preserve"> Mladá Boleslav</w:t>
      </w:r>
    </w:p>
    <w:p w:rsidR="001D58C5" w:rsidRPr="001D58C5" w:rsidRDefault="001D58C5" w:rsidP="001D58C5">
      <w:pPr>
        <w:spacing w:before="120" w:after="0" w:line="240" w:lineRule="auto"/>
        <w:contextualSpacing w:val="0"/>
        <w:jc w:val="both"/>
        <w:rPr>
          <w:i/>
          <w:sz w:val="22"/>
          <w:szCs w:val="22"/>
        </w:rPr>
      </w:pPr>
      <w:r w:rsidRPr="001D58C5">
        <w:rPr>
          <w:i/>
          <w:sz w:val="22"/>
          <w:szCs w:val="22"/>
        </w:rPr>
        <w:t>Výtlačný řad V1</w:t>
      </w:r>
    </w:p>
    <w:p w:rsidR="00DF4D08" w:rsidRPr="0008200B" w:rsidRDefault="00DF4D08" w:rsidP="00DF4D08">
      <w:pPr>
        <w:spacing w:before="120" w:after="0" w:line="240" w:lineRule="auto"/>
        <w:contextualSpacing w:val="0"/>
        <w:jc w:val="both"/>
        <w:rPr>
          <w:sz w:val="22"/>
          <w:szCs w:val="22"/>
        </w:rPr>
      </w:pPr>
      <w:r w:rsidRPr="0008200B">
        <w:rPr>
          <w:sz w:val="22"/>
          <w:szCs w:val="22"/>
        </w:rPr>
        <w:t xml:space="preserve">pozemky </w:t>
      </w:r>
      <w:proofErr w:type="spellStart"/>
      <w:proofErr w:type="gramStart"/>
      <w:r w:rsidRPr="0008200B">
        <w:rPr>
          <w:sz w:val="22"/>
          <w:szCs w:val="22"/>
        </w:rPr>
        <w:t>p.č</w:t>
      </w:r>
      <w:proofErr w:type="spellEnd"/>
      <w:r w:rsidRPr="0008200B">
        <w:rPr>
          <w:sz w:val="22"/>
          <w:szCs w:val="22"/>
        </w:rPr>
        <w:t>.</w:t>
      </w:r>
      <w:proofErr w:type="gramEnd"/>
      <w:r w:rsidRPr="0008200B">
        <w:rPr>
          <w:sz w:val="22"/>
          <w:szCs w:val="22"/>
        </w:rPr>
        <w:t xml:space="preserve"> 1404/1</w:t>
      </w:r>
      <w:r>
        <w:rPr>
          <w:sz w:val="22"/>
          <w:szCs w:val="22"/>
        </w:rPr>
        <w:t xml:space="preserve">, </w:t>
      </w:r>
      <w:r w:rsidRPr="0008200B">
        <w:rPr>
          <w:sz w:val="22"/>
          <w:szCs w:val="22"/>
        </w:rPr>
        <w:t>1472/2</w:t>
      </w:r>
      <w:r>
        <w:rPr>
          <w:sz w:val="22"/>
          <w:szCs w:val="22"/>
        </w:rPr>
        <w:t xml:space="preserve">, </w:t>
      </w:r>
      <w:r w:rsidRPr="0008200B">
        <w:rPr>
          <w:sz w:val="22"/>
          <w:szCs w:val="22"/>
        </w:rPr>
        <w:t>1319/2</w:t>
      </w:r>
      <w:r>
        <w:rPr>
          <w:sz w:val="22"/>
          <w:szCs w:val="22"/>
        </w:rPr>
        <w:t xml:space="preserve">, </w:t>
      </w:r>
      <w:r w:rsidRPr="0008200B">
        <w:rPr>
          <w:sz w:val="22"/>
          <w:szCs w:val="22"/>
        </w:rPr>
        <w:t>996/1</w:t>
      </w:r>
      <w:r>
        <w:rPr>
          <w:sz w:val="22"/>
          <w:szCs w:val="22"/>
        </w:rPr>
        <w:t xml:space="preserve">, </w:t>
      </w:r>
      <w:r w:rsidRPr="0008200B">
        <w:rPr>
          <w:sz w:val="22"/>
          <w:szCs w:val="22"/>
        </w:rPr>
        <w:t>1401/51</w:t>
      </w:r>
      <w:r>
        <w:rPr>
          <w:sz w:val="22"/>
          <w:szCs w:val="22"/>
        </w:rPr>
        <w:t xml:space="preserve">, </w:t>
      </w:r>
      <w:r w:rsidRPr="0008200B">
        <w:rPr>
          <w:sz w:val="22"/>
          <w:szCs w:val="22"/>
        </w:rPr>
        <w:t>998/9</w:t>
      </w:r>
      <w:r>
        <w:rPr>
          <w:sz w:val="22"/>
          <w:szCs w:val="22"/>
        </w:rPr>
        <w:t xml:space="preserve">, </w:t>
      </w:r>
      <w:r w:rsidRPr="0008200B">
        <w:rPr>
          <w:sz w:val="22"/>
          <w:szCs w:val="22"/>
        </w:rPr>
        <w:t>1007/12</w:t>
      </w:r>
      <w:r>
        <w:rPr>
          <w:sz w:val="22"/>
          <w:szCs w:val="22"/>
        </w:rPr>
        <w:t xml:space="preserve">, </w:t>
      </w:r>
      <w:r w:rsidRPr="0008200B">
        <w:rPr>
          <w:sz w:val="22"/>
          <w:szCs w:val="22"/>
        </w:rPr>
        <w:t>1007/7</w:t>
      </w:r>
      <w:r>
        <w:rPr>
          <w:sz w:val="22"/>
          <w:szCs w:val="22"/>
        </w:rPr>
        <w:t xml:space="preserve">, </w:t>
      </w:r>
      <w:r w:rsidRPr="0008200B">
        <w:rPr>
          <w:sz w:val="22"/>
          <w:szCs w:val="22"/>
        </w:rPr>
        <w:t>1473/2</w:t>
      </w:r>
    </w:p>
    <w:p w:rsidR="00DF4D08" w:rsidRDefault="00DF4D08" w:rsidP="00CB2F7B">
      <w:pPr>
        <w:jc w:val="both"/>
        <w:rPr>
          <w:sz w:val="22"/>
          <w:szCs w:val="22"/>
        </w:rPr>
      </w:pPr>
    </w:p>
    <w:p w:rsidR="004D6A0F" w:rsidRPr="0063245C" w:rsidRDefault="004D6A0F" w:rsidP="001148F1">
      <w:pPr>
        <w:pStyle w:val="Nadpis1"/>
        <w:keepNext/>
        <w:ind w:left="431" w:hanging="431"/>
      </w:pPr>
      <w:bookmarkStart w:id="42" w:name="_Toc455738287"/>
      <w:r w:rsidRPr="0063245C">
        <w:t>Údaje o stavbě</w:t>
      </w:r>
      <w:bookmarkEnd w:id="41"/>
      <w:bookmarkEnd w:id="42"/>
    </w:p>
    <w:p w:rsidR="004D6A0F" w:rsidRDefault="004D6A0F" w:rsidP="00BF7797">
      <w:pPr>
        <w:pStyle w:val="Nadpis3"/>
        <w:keepNext/>
        <w:keepLines/>
        <w:numPr>
          <w:ilvl w:val="2"/>
          <w:numId w:val="13"/>
        </w:numPr>
        <w:spacing w:before="240"/>
        <w:jc w:val="both"/>
      </w:pPr>
      <w:bookmarkStart w:id="43" w:name="_Toc382946170"/>
      <w:bookmarkStart w:id="44" w:name="_Toc455738288"/>
      <w:r w:rsidRPr="003C6F6D">
        <w:t>Nová stavba nebo změna dokončené stavby</w:t>
      </w:r>
      <w:bookmarkEnd w:id="43"/>
      <w:bookmarkEnd w:id="44"/>
    </w:p>
    <w:p w:rsidR="004D6A0F" w:rsidRDefault="00F16B5F" w:rsidP="003C6F6D">
      <w:pPr>
        <w:spacing w:before="120" w:after="0" w:line="240" w:lineRule="auto"/>
        <w:contextualSpacing w:val="0"/>
        <w:jc w:val="both"/>
        <w:rPr>
          <w:sz w:val="22"/>
          <w:szCs w:val="22"/>
        </w:rPr>
      </w:pPr>
      <w:r>
        <w:rPr>
          <w:sz w:val="22"/>
          <w:szCs w:val="22"/>
        </w:rPr>
        <w:t>Jedná se o novostavbu.</w:t>
      </w:r>
    </w:p>
    <w:p w:rsidR="004D6A0F" w:rsidRDefault="004D6A0F" w:rsidP="00BF7797">
      <w:pPr>
        <w:pStyle w:val="Nadpis3"/>
        <w:keepNext/>
        <w:keepLines/>
        <w:numPr>
          <w:ilvl w:val="2"/>
          <w:numId w:val="13"/>
        </w:numPr>
        <w:spacing w:before="240"/>
        <w:jc w:val="both"/>
      </w:pPr>
      <w:bookmarkStart w:id="45" w:name="_Toc382946171"/>
      <w:bookmarkStart w:id="46" w:name="_Toc455738289"/>
      <w:r w:rsidRPr="003C6F6D">
        <w:lastRenderedPageBreak/>
        <w:t>Účel užívání stavby</w:t>
      </w:r>
      <w:bookmarkEnd w:id="45"/>
      <w:bookmarkEnd w:id="46"/>
    </w:p>
    <w:p w:rsidR="004D6A0F" w:rsidRPr="007A40B6" w:rsidRDefault="00790491" w:rsidP="007A40B6">
      <w:pPr>
        <w:spacing w:before="120" w:after="0" w:line="240" w:lineRule="auto"/>
        <w:contextualSpacing w:val="0"/>
        <w:jc w:val="both"/>
        <w:rPr>
          <w:sz w:val="22"/>
          <w:szCs w:val="22"/>
        </w:rPr>
      </w:pPr>
      <w:bookmarkStart w:id="47" w:name="_Toc382946172"/>
      <w:r w:rsidRPr="00790491">
        <w:rPr>
          <w:sz w:val="22"/>
          <w:szCs w:val="22"/>
        </w:rPr>
        <w:t xml:space="preserve">Stavba </w:t>
      </w:r>
      <w:r>
        <w:rPr>
          <w:sz w:val="22"/>
          <w:szCs w:val="22"/>
        </w:rPr>
        <w:t>kanalizace</w:t>
      </w:r>
      <w:r w:rsidRPr="00790491">
        <w:rPr>
          <w:sz w:val="22"/>
          <w:szCs w:val="22"/>
        </w:rPr>
        <w:t xml:space="preserve"> bude sloužit k odvedení splaškových vod z</w:t>
      </w:r>
      <w:r>
        <w:rPr>
          <w:sz w:val="22"/>
          <w:szCs w:val="22"/>
        </w:rPr>
        <w:t> nemovitostí v obci</w:t>
      </w:r>
      <w:r w:rsidRPr="00790491">
        <w:rPr>
          <w:sz w:val="22"/>
          <w:szCs w:val="22"/>
        </w:rPr>
        <w:t xml:space="preserve"> Kolomuty a jejich </w:t>
      </w:r>
      <w:r w:rsidR="00AD7383">
        <w:rPr>
          <w:sz w:val="22"/>
          <w:szCs w:val="22"/>
        </w:rPr>
        <w:t>svedení do stávající kanalizace v Mladé Boleslavi</w:t>
      </w:r>
      <w:r w:rsidR="00F16B5F">
        <w:rPr>
          <w:sz w:val="22"/>
          <w:szCs w:val="22"/>
        </w:rPr>
        <w:t xml:space="preserve"> a její ČOV</w:t>
      </w:r>
      <w:r w:rsidRPr="00790491">
        <w:rPr>
          <w:sz w:val="22"/>
          <w:szCs w:val="22"/>
        </w:rPr>
        <w:t>.</w:t>
      </w:r>
      <w:r w:rsidR="004D6A0F" w:rsidRPr="007A40B6">
        <w:rPr>
          <w:sz w:val="22"/>
          <w:szCs w:val="22"/>
        </w:rPr>
        <w:t xml:space="preserve"> </w:t>
      </w:r>
    </w:p>
    <w:p w:rsidR="004D6A0F" w:rsidRDefault="004D6A0F" w:rsidP="00BF7797">
      <w:pPr>
        <w:pStyle w:val="Nadpis3"/>
        <w:keepNext/>
        <w:keepLines/>
        <w:numPr>
          <w:ilvl w:val="2"/>
          <w:numId w:val="13"/>
        </w:numPr>
        <w:spacing w:before="240"/>
        <w:jc w:val="both"/>
      </w:pPr>
      <w:bookmarkStart w:id="48" w:name="_Toc455738290"/>
      <w:r w:rsidRPr="003C6F6D">
        <w:t>Trvalá nebo dočasná stavba</w:t>
      </w:r>
      <w:bookmarkEnd w:id="47"/>
      <w:bookmarkEnd w:id="48"/>
    </w:p>
    <w:p w:rsidR="004D6A0F" w:rsidRPr="0017348F" w:rsidRDefault="00790491" w:rsidP="003C6F6D">
      <w:pPr>
        <w:spacing w:before="120" w:after="0" w:line="240" w:lineRule="auto"/>
        <w:contextualSpacing w:val="0"/>
        <w:jc w:val="both"/>
        <w:rPr>
          <w:sz w:val="22"/>
          <w:szCs w:val="22"/>
        </w:rPr>
      </w:pPr>
      <w:r>
        <w:rPr>
          <w:sz w:val="22"/>
          <w:szCs w:val="22"/>
        </w:rPr>
        <w:t>Jedná se o stavbu trvalou</w:t>
      </w:r>
      <w:r w:rsidR="004D6A0F" w:rsidRPr="0017348F">
        <w:rPr>
          <w:sz w:val="22"/>
          <w:szCs w:val="22"/>
        </w:rPr>
        <w:t>.</w:t>
      </w:r>
    </w:p>
    <w:p w:rsidR="004D6A0F" w:rsidRDefault="004D6A0F" w:rsidP="00BF7797">
      <w:pPr>
        <w:pStyle w:val="Nadpis3"/>
        <w:keepNext/>
        <w:keepLines/>
        <w:numPr>
          <w:ilvl w:val="2"/>
          <w:numId w:val="13"/>
        </w:numPr>
        <w:spacing w:before="240"/>
        <w:jc w:val="both"/>
      </w:pPr>
      <w:bookmarkStart w:id="49" w:name="_Toc382946173"/>
      <w:bookmarkStart w:id="50" w:name="_Toc455738291"/>
      <w:r w:rsidRPr="003C6F6D">
        <w:t>Údaje o ochraně stavby podle jiných právních předpisů</w:t>
      </w:r>
      <w:bookmarkEnd w:id="49"/>
      <w:r>
        <w:t xml:space="preserve"> (kulturní památka apod.)</w:t>
      </w:r>
      <w:bookmarkEnd w:id="50"/>
    </w:p>
    <w:p w:rsidR="004D6A0F" w:rsidRPr="000F1236" w:rsidRDefault="00584B00" w:rsidP="00584B00">
      <w:pPr>
        <w:spacing w:before="120" w:after="0" w:line="240" w:lineRule="auto"/>
        <w:contextualSpacing w:val="0"/>
        <w:jc w:val="both"/>
        <w:rPr>
          <w:sz w:val="22"/>
          <w:szCs w:val="22"/>
        </w:rPr>
      </w:pPr>
      <w:bookmarkStart w:id="51" w:name="_Toc382946174"/>
      <w:r>
        <w:rPr>
          <w:sz w:val="22"/>
          <w:szCs w:val="22"/>
        </w:rPr>
        <w:t>Není vyžadováno.</w:t>
      </w:r>
    </w:p>
    <w:p w:rsidR="004D6A0F" w:rsidRDefault="004D6A0F" w:rsidP="00BF7797">
      <w:pPr>
        <w:pStyle w:val="Nadpis3"/>
        <w:keepNext/>
        <w:keepLines/>
        <w:numPr>
          <w:ilvl w:val="2"/>
          <w:numId w:val="13"/>
        </w:numPr>
        <w:spacing w:before="240"/>
        <w:jc w:val="both"/>
      </w:pPr>
      <w:bookmarkStart w:id="52" w:name="_Toc455738292"/>
      <w:r w:rsidRPr="003C6F6D">
        <w:t>Údaje o dodržení technických požadavků na stavby a obecných technických požadavků zabezpečujících bezbariérové užívání staveb</w:t>
      </w:r>
      <w:bookmarkEnd w:id="51"/>
      <w:bookmarkEnd w:id="52"/>
    </w:p>
    <w:p w:rsidR="004D6A0F" w:rsidRPr="00286262" w:rsidRDefault="00B93066" w:rsidP="00B93066">
      <w:pPr>
        <w:spacing w:before="120" w:after="0" w:line="240" w:lineRule="auto"/>
        <w:contextualSpacing w:val="0"/>
        <w:jc w:val="both"/>
        <w:rPr>
          <w:sz w:val="22"/>
          <w:szCs w:val="22"/>
        </w:rPr>
      </w:pPr>
      <w:bookmarkStart w:id="53" w:name="_Toc382946175"/>
      <w:r w:rsidRPr="00B93066">
        <w:rPr>
          <w:sz w:val="22"/>
          <w:szCs w:val="22"/>
        </w:rPr>
        <w:t>Stavba je vodohospodářskou stavbou, není určena pro vstu</w:t>
      </w:r>
      <w:r>
        <w:rPr>
          <w:sz w:val="22"/>
          <w:szCs w:val="22"/>
        </w:rPr>
        <w:t xml:space="preserve">p nepovolaných osob, není proto </w:t>
      </w:r>
      <w:r w:rsidRPr="00B93066">
        <w:rPr>
          <w:sz w:val="22"/>
          <w:szCs w:val="22"/>
        </w:rPr>
        <w:t>uvažováno se zpřístupněním stavby pro osoby s omezenou schopností pohybu a orientace. Z toho důvodu nejsou v dokumentaci zohledněny požadavky bezbariérového přístupu.</w:t>
      </w:r>
    </w:p>
    <w:p w:rsidR="004D6A0F" w:rsidRDefault="004D6A0F" w:rsidP="00BF7797">
      <w:pPr>
        <w:pStyle w:val="Nadpis3"/>
        <w:keepNext/>
        <w:keepLines/>
        <w:numPr>
          <w:ilvl w:val="2"/>
          <w:numId w:val="13"/>
        </w:numPr>
        <w:spacing w:before="240"/>
        <w:jc w:val="both"/>
      </w:pPr>
      <w:bookmarkStart w:id="54" w:name="_Toc455738293"/>
      <w:r w:rsidRPr="003C6F6D">
        <w:t>Údaje o splnění požadavků dotčených orgánů a požadavků vyplývajících z jiných právních předpisů</w:t>
      </w:r>
      <w:bookmarkEnd w:id="53"/>
      <w:bookmarkEnd w:id="54"/>
    </w:p>
    <w:p w:rsidR="004D6A0F" w:rsidRPr="00A10B43" w:rsidRDefault="004D6A0F" w:rsidP="00C03D5E">
      <w:pPr>
        <w:spacing w:before="120" w:after="0" w:line="240" w:lineRule="auto"/>
        <w:contextualSpacing w:val="0"/>
        <w:jc w:val="both"/>
        <w:rPr>
          <w:sz w:val="22"/>
          <w:szCs w:val="22"/>
        </w:rPr>
      </w:pPr>
      <w:bookmarkStart w:id="55" w:name="_Toc382946176"/>
      <w:r w:rsidRPr="00A10B43">
        <w:rPr>
          <w:sz w:val="22"/>
          <w:szCs w:val="22"/>
        </w:rPr>
        <w:t xml:space="preserve">Všechny známé požadavky dotčených orgánů státní správy, které vyplynuly během zpracování dokumentace, jsou zapracovány a projektovou dokumentací respektovány. Podrobněji rozvedeno v kapitole </w:t>
      </w:r>
      <w:proofErr w:type="gramStart"/>
      <w:r w:rsidRPr="00A10B43">
        <w:rPr>
          <w:sz w:val="22"/>
          <w:szCs w:val="22"/>
        </w:rPr>
        <w:t>A.3. části</w:t>
      </w:r>
      <w:proofErr w:type="gramEnd"/>
      <w:r w:rsidRPr="00A10B43">
        <w:rPr>
          <w:sz w:val="22"/>
          <w:szCs w:val="22"/>
        </w:rPr>
        <w:t xml:space="preserve"> g) Údaje o splnění požadavků dotčených orgánů.</w:t>
      </w:r>
    </w:p>
    <w:p w:rsidR="004D6A0F" w:rsidRPr="00C03D5E" w:rsidRDefault="004D6A0F" w:rsidP="00C03D5E">
      <w:pPr>
        <w:spacing w:before="120" w:after="0" w:line="240" w:lineRule="auto"/>
        <w:contextualSpacing w:val="0"/>
        <w:jc w:val="both"/>
        <w:rPr>
          <w:sz w:val="22"/>
          <w:szCs w:val="22"/>
        </w:rPr>
      </w:pPr>
      <w:r w:rsidRPr="00A10B43">
        <w:rPr>
          <w:sz w:val="22"/>
          <w:szCs w:val="22"/>
        </w:rPr>
        <w:t xml:space="preserve">Stanoviska dotčených orgánů jsou doložena ve složce </w:t>
      </w:r>
      <w:r w:rsidRPr="00A10B43">
        <w:rPr>
          <w:i/>
          <w:iCs/>
          <w:sz w:val="22"/>
          <w:szCs w:val="22"/>
        </w:rPr>
        <w:t>E – Dokladová část</w:t>
      </w:r>
      <w:r w:rsidRPr="00A10B43">
        <w:rPr>
          <w:sz w:val="22"/>
          <w:szCs w:val="22"/>
        </w:rPr>
        <w:t xml:space="preserve"> výsledné dokumentace k územnímu řízení.</w:t>
      </w:r>
      <w:r w:rsidRPr="00C03D5E">
        <w:rPr>
          <w:sz w:val="22"/>
          <w:szCs w:val="22"/>
        </w:rPr>
        <w:t xml:space="preserve"> </w:t>
      </w:r>
    </w:p>
    <w:p w:rsidR="004D6A0F" w:rsidRDefault="004D6A0F" w:rsidP="00BF7797">
      <w:pPr>
        <w:pStyle w:val="Nadpis3"/>
        <w:keepNext/>
        <w:keepLines/>
        <w:numPr>
          <w:ilvl w:val="2"/>
          <w:numId w:val="13"/>
        </w:numPr>
        <w:spacing w:before="240"/>
        <w:jc w:val="both"/>
      </w:pPr>
      <w:bookmarkStart w:id="56" w:name="_Toc455738294"/>
      <w:r w:rsidRPr="003C6F6D">
        <w:t>Seznam výjimek a úlevových řešení</w:t>
      </w:r>
      <w:bookmarkEnd w:id="55"/>
      <w:bookmarkEnd w:id="56"/>
    </w:p>
    <w:p w:rsidR="004D6A0F" w:rsidRDefault="00AD2D49" w:rsidP="00C03D5E">
      <w:pPr>
        <w:spacing w:before="120" w:after="0" w:line="240" w:lineRule="auto"/>
        <w:contextualSpacing w:val="0"/>
        <w:jc w:val="both"/>
        <w:rPr>
          <w:sz w:val="22"/>
          <w:szCs w:val="22"/>
        </w:rPr>
      </w:pPr>
      <w:bookmarkStart w:id="57" w:name="_Toc382946177"/>
      <w:r>
        <w:rPr>
          <w:sz w:val="22"/>
          <w:szCs w:val="22"/>
        </w:rPr>
        <w:t>Není vyžadováno.</w:t>
      </w:r>
    </w:p>
    <w:p w:rsidR="004D6A0F" w:rsidRDefault="004D6A0F" w:rsidP="00BF7797">
      <w:pPr>
        <w:pStyle w:val="Nadpis3"/>
        <w:keepNext/>
        <w:keepLines/>
        <w:numPr>
          <w:ilvl w:val="2"/>
          <w:numId w:val="13"/>
        </w:numPr>
        <w:spacing w:before="240"/>
        <w:jc w:val="both"/>
      </w:pPr>
      <w:bookmarkStart w:id="58" w:name="_Toc455738295"/>
      <w:r w:rsidRPr="00F12C8A">
        <w:t>Návrhové kapacity stavby</w:t>
      </w:r>
      <w:bookmarkEnd w:id="57"/>
      <w:r>
        <w:t xml:space="preserve"> (zastavěná plocha, obestavěný prostor, užitná plocha, počet funkčních jednotek a jejich velikosti, počet uživatelů/pracovníků apod.)</w:t>
      </w:r>
      <w:bookmarkEnd w:id="58"/>
    </w:p>
    <w:p w:rsidR="004D6A0F" w:rsidRDefault="00551DD6" w:rsidP="00C36DDA">
      <w:pPr>
        <w:keepNext/>
        <w:keepLines/>
        <w:spacing w:before="120" w:after="0" w:line="240" w:lineRule="auto"/>
        <w:contextualSpacing w:val="0"/>
        <w:jc w:val="both"/>
        <w:rPr>
          <w:b/>
          <w:bCs/>
          <w:caps/>
          <w:sz w:val="22"/>
          <w:szCs w:val="22"/>
        </w:rPr>
      </w:pPr>
      <w:bookmarkStart w:id="59" w:name="_Toc382946178"/>
      <w:r>
        <w:rPr>
          <w:b/>
          <w:bCs/>
          <w:caps/>
          <w:sz w:val="22"/>
          <w:szCs w:val="22"/>
        </w:rPr>
        <w:t>SO 01 Gravitační stoky</w:t>
      </w:r>
    </w:p>
    <w:tbl>
      <w:tblPr>
        <w:tblW w:w="7831" w:type="dxa"/>
        <w:jc w:val="center"/>
        <w:tblInd w:w="55" w:type="dxa"/>
        <w:tblCellMar>
          <w:left w:w="70" w:type="dxa"/>
          <w:right w:w="70" w:type="dxa"/>
        </w:tblCellMar>
        <w:tblLook w:val="04A0" w:firstRow="1" w:lastRow="0" w:firstColumn="1" w:lastColumn="0" w:noHBand="0" w:noVBand="1"/>
      </w:tblPr>
      <w:tblGrid>
        <w:gridCol w:w="961"/>
        <w:gridCol w:w="1264"/>
        <w:gridCol w:w="1104"/>
        <w:gridCol w:w="1144"/>
        <w:gridCol w:w="1144"/>
        <w:gridCol w:w="1110"/>
        <w:gridCol w:w="1104"/>
      </w:tblGrid>
      <w:tr w:rsidR="00551DD6" w:rsidRPr="00551DD6" w:rsidTr="00551DD6">
        <w:trPr>
          <w:trHeight w:val="600"/>
          <w:jc w:val="center"/>
        </w:trPr>
        <w:tc>
          <w:tcPr>
            <w:tcW w:w="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b/>
                <w:bCs/>
                <w:color w:val="000000"/>
                <w:sz w:val="22"/>
                <w:szCs w:val="22"/>
                <w:lang w:eastAsia="cs-CZ"/>
              </w:rPr>
            </w:pPr>
            <w:r w:rsidRPr="00551DD6">
              <w:rPr>
                <w:rFonts w:cs="Times New Roman"/>
                <w:b/>
                <w:bCs/>
                <w:color w:val="000000"/>
                <w:sz w:val="22"/>
                <w:szCs w:val="22"/>
                <w:lang w:eastAsia="cs-CZ"/>
              </w:rPr>
              <w:t>STOKA</w:t>
            </w:r>
          </w:p>
        </w:tc>
        <w:tc>
          <w:tcPr>
            <w:tcW w:w="2368" w:type="dxa"/>
            <w:gridSpan w:val="2"/>
            <w:tcBorders>
              <w:top w:val="single" w:sz="8" w:space="0" w:color="auto"/>
              <w:left w:val="nil"/>
              <w:bottom w:val="single" w:sz="8" w:space="0" w:color="auto"/>
              <w:right w:val="single" w:sz="8" w:space="0" w:color="000000"/>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b/>
                <w:bCs/>
                <w:color w:val="000000"/>
                <w:sz w:val="22"/>
                <w:szCs w:val="22"/>
                <w:lang w:eastAsia="cs-CZ"/>
              </w:rPr>
            </w:pPr>
            <w:r w:rsidRPr="00551DD6">
              <w:rPr>
                <w:rFonts w:cs="Times New Roman"/>
                <w:b/>
                <w:bCs/>
                <w:color w:val="000000"/>
                <w:sz w:val="22"/>
                <w:szCs w:val="22"/>
                <w:lang w:eastAsia="cs-CZ"/>
              </w:rPr>
              <w:t>GRAVITAČNÍ POTRUBÍ</w:t>
            </w:r>
          </w:p>
        </w:tc>
        <w:tc>
          <w:tcPr>
            <w:tcW w:w="4502" w:type="dxa"/>
            <w:gridSpan w:val="4"/>
            <w:tcBorders>
              <w:top w:val="single" w:sz="8" w:space="0" w:color="auto"/>
              <w:left w:val="nil"/>
              <w:bottom w:val="single" w:sz="8" w:space="0" w:color="auto"/>
              <w:right w:val="single" w:sz="8" w:space="0" w:color="000000"/>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b/>
                <w:bCs/>
                <w:color w:val="000000"/>
                <w:sz w:val="22"/>
                <w:szCs w:val="22"/>
                <w:lang w:eastAsia="cs-CZ"/>
              </w:rPr>
            </w:pPr>
            <w:r w:rsidRPr="00551DD6">
              <w:rPr>
                <w:rFonts w:cs="Times New Roman"/>
                <w:b/>
                <w:bCs/>
                <w:color w:val="000000"/>
                <w:sz w:val="22"/>
                <w:szCs w:val="22"/>
                <w:lang w:eastAsia="cs-CZ"/>
              </w:rPr>
              <w:t>PŘÍPOJKY</w:t>
            </w:r>
          </w:p>
        </w:tc>
      </w:tr>
      <w:tr w:rsidR="00551DD6" w:rsidRPr="00551DD6" w:rsidTr="00551DD6">
        <w:trPr>
          <w:trHeight w:val="1515"/>
          <w:jc w:val="center"/>
        </w:trPr>
        <w:tc>
          <w:tcPr>
            <w:tcW w:w="9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 </w:t>
            </w:r>
          </w:p>
        </w:tc>
        <w:tc>
          <w:tcPr>
            <w:tcW w:w="126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KAMENINA</w:t>
            </w:r>
          </w:p>
        </w:tc>
        <w:tc>
          <w:tcPr>
            <w:tcW w:w="110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LITINA</w:t>
            </w:r>
          </w:p>
        </w:tc>
        <w:tc>
          <w:tcPr>
            <w:tcW w:w="114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KAMENINA V RÁMCI PROJEKTU</w:t>
            </w:r>
          </w:p>
        </w:tc>
        <w:tc>
          <w:tcPr>
            <w:tcW w:w="114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KAMENINA V RÁMCI PROJEKTU</w:t>
            </w:r>
          </w:p>
        </w:tc>
        <w:tc>
          <w:tcPr>
            <w:tcW w:w="1110"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bCs/>
                <w:color w:val="000000"/>
                <w:szCs w:val="16"/>
                <w:lang w:eastAsia="cs-CZ"/>
              </w:rPr>
            </w:pPr>
            <w:r w:rsidRPr="00551DD6">
              <w:rPr>
                <w:rFonts w:cs="Times New Roman"/>
                <w:bCs/>
                <w:color w:val="000000"/>
                <w:szCs w:val="16"/>
                <w:lang w:eastAsia="cs-CZ"/>
              </w:rPr>
              <w:t>hrazené majiteli nemovitostí</w:t>
            </w:r>
          </w:p>
        </w:tc>
        <w:tc>
          <w:tcPr>
            <w:tcW w:w="110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bCs/>
                <w:color w:val="000000"/>
                <w:szCs w:val="16"/>
                <w:lang w:eastAsia="cs-CZ"/>
              </w:rPr>
            </w:pPr>
            <w:r w:rsidRPr="00551DD6">
              <w:rPr>
                <w:rFonts w:cs="Times New Roman"/>
                <w:bCs/>
                <w:color w:val="000000"/>
                <w:szCs w:val="16"/>
                <w:lang w:eastAsia="cs-CZ"/>
              </w:rPr>
              <w:t>počet p</w:t>
            </w:r>
            <w:r>
              <w:rPr>
                <w:rFonts w:cs="Times New Roman"/>
                <w:bCs/>
                <w:color w:val="000000"/>
                <w:szCs w:val="16"/>
                <w:lang w:eastAsia="cs-CZ"/>
              </w:rPr>
              <w:t>ř</w:t>
            </w:r>
            <w:r w:rsidRPr="00551DD6">
              <w:rPr>
                <w:rFonts w:cs="Times New Roman"/>
                <w:bCs/>
                <w:color w:val="000000"/>
                <w:szCs w:val="16"/>
                <w:lang w:eastAsia="cs-CZ"/>
              </w:rPr>
              <w:t>ipojených objektů</w:t>
            </w:r>
          </w:p>
        </w:tc>
      </w:tr>
      <w:tr w:rsidR="00551DD6" w:rsidRPr="00551DD6" w:rsidTr="00551DD6">
        <w:trPr>
          <w:trHeight w:val="315"/>
          <w:jc w:val="center"/>
        </w:trPr>
        <w:tc>
          <w:tcPr>
            <w:tcW w:w="961" w:type="dxa"/>
            <w:vMerge/>
            <w:tcBorders>
              <w:top w:val="nil"/>
              <w:left w:val="single" w:sz="8" w:space="0" w:color="auto"/>
              <w:bottom w:val="single" w:sz="8" w:space="0" w:color="000000"/>
              <w:right w:val="single" w:sz="8" w:space="0" w:color="auto"/>
            </w:tcBorders>
            <w:vAlign w:val="center"/>
            <w:hideMark/>
          </w:tcPr>
          <w:p w:rsidR="00551DD6" w:rsidRPr="00551DD6" w:rsidRDefault="00551DD6" w:rsidP="00551DD6">
            <w:pPr>
              <w:spacing w:before="0" w:after="0" w:line="240" w:lineRule="auto"/>
              <w:contextualSpacing w:val="0"/>
              <w:rPr>
                <w:rFonts w:cs="Times New Roman"/>
                <w:color w:val="000000"/>
                <w:sz w:val="22"/>
                <w:szCs w:val="22"/>
                <w:lang w:eastAsia="cs-CZ"/>
              </w:rPr>
            </w:pPr>
          </w:p>
        </w:tc>
        <w:tc>
          <w:tcPr>
            <w:tcW w:w="126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DN 250</w:t>
            </w:r>
          </w:p>
        </w:tc>
        <w:tc>
          <w:tcPr>
            <w:tcW w:w="110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DN 200</w:t>
            </w:r>
          </w:p>
        </w:tc>
        <w:tc>
          <w:tcPr>
            <w:tcW w:w="114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DN 150</w:t>
            </w:r>
          </w:p>
        </w:tc>
        <w:tc>
          <w:tcPr>
            <w:tcW w:w="114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DN 200</w:t>
            </w:r>
          </w:p>
        </w:tc>
        <w:tc>
          <w:tcPr>
            <w:tcW w:w="1110"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DN 150</w:t>
            </w:r>
          </w:p>
        </w:tc>
        <w:tc>
          <w:tcPr>
            <w:tcW w:w="1104" w:type="dxa"/>
            <w:tcBorders>
              <w:top w:val="nil"/>
              <w:left w:val="nil"/>
              <w:bottom w:val="single" w:sz="8" w:space="0" w:color="auto"/>
              <w:right w:val="single" w:sz="8" w:space="0" w:color="auto"/>
            </w:tcBorders>
            <w:shd w:val="clear" w:color="auto" w:fill="auto"/>
            <w:vAlign w:val="center"/>
            <w:hideMark/>
          </w:tcPr>
          <w:p w:rsidR="00551DD6" w:rsidRPr="00551DD6" w:rsidRDefault="00551DD6" w:rsidP="00551DD6">
            <w:pPr>
              <w:spacing w:before="0" w:after="0" w:line="240" w:lineRule="auto"/>
              <w:contextualSpacing w:val="0"/>
              <w:jc w:val="center"/>
              <w:rPr>
                <w:rFonts w:cs="Times New Roman"/>
                <w:b/>
                <w:bCs/>
                <w:color w:val="000000"/>
                <w:sz w:val="16"/>
                <w:szCs w:val="16"/>
                <w:lang w:eastAsia="cs-CZ"/>
              </w:rPr>
            </w:pPr>
            <w:r w:rsidRPr="00551DD6">
              <w:rPr>
                <w:rFonts w:cs="Times New Roman"/>
                <w:b/>
                <w:bCs/>
                <w:color w:val="000000"/>
                <w:sz w:val="16"/>
                <w:szCs w:val="16"/>
                <w:lang w:eastAsia="cs-CZ"/>
              </w:rPr>
              <w:t> </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i/>
                <w:iCs/>
                <w:color w:val="000000"/>
                <w:sz w:val="22"/>
                <w:szCs w:val="22"/>
                <w:lang w:eastAsia="cs-CZ"/>
              </w:rPr>
            </w:pPr>
            <w:r w:rsidRPr="00551DD6">
              <w:rPr>
                <w:rFonts w:cs="Times New Roman"/>
                <w:i/>
                <w:iCs/>
                <w:color w:val="000000"/>
                <w:sz w:val="22"/>
                <w:szCs w:val="22"/>
                <w:lang w:eastAsia="cs-CZ"/>
              </w:rPr>
              <w:t> </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i/>
                <w:iCs/>
                <w:color w:val="000000"/>
                <w:sz w:val="22"/>
                <w:szCs w:val="22"/>
                <w:lang w:eastAsia="cs-CZ"/>
              </w:rPr>
            </w:pPr>
            <w:r w:rsidRPr="00551DD6">
              <w:rPr>
                <w:rFonts w:cs="Times New Roman"/>
                <w:i/>
                <w:iCs/>
                <w:color w:val="000000"/>
                <w:sz w:val="22"/>
                <w:szCs w:val="22"/>
                <w:lang w:eastAsia="cs-CZ"/>
              </w:rPr>
              <w:t>[m]</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i/>
                <w:iCs/>
                <w:color w:val="000000"/>
                <w:sz w:val="22"/>
                <w:szCs w:val="22"/>
                <w:lang w:eastAsia="cs-CZ"/>
              </w:rPr>
            </w:pPr>
            <w:r w:rsidRPr="00551DD6">
              <w:rPr>
                <w:rFonts w:cs="Times New Roman"/>
                <w:i/>
                <w:iCs/>
                <w:color w:val="000000"/>
                <w:sz w:val="22"/>
                <w:szCs w:val="22"/>
                <w:lang w:eastAsia="cs-CZ"/>
              </w:rPr>
              <w:t>[m]</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i/>
                <w:iCs/>
                <w:color w:val="000000"/>
                <w:sz w:val="22"/>
                <w:szCs w:val="22"/>
                <w:lang w:eastAsia="cs-CZ"/>
              </w:rPr>
            </w:pPr>
            <w:r w:rsidRPr="00551DD6">
              <w:rPr>
                <w:rFonts w:cs="Times New Roman"/>
                <w:i/>
                <w:iCs/>
                <w:color w:val="000000"/>
                <w:sz w:val="22"/>
                <w:szCs w:val="22"/>
                <w:lang w:eastAsia="cs-CZ"/>
              </w:rPr>
              <w:t>[m]</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i/>
                <w:iCs/>
                <w:color w:val="000000"/>
                <w:sz w:val="22"/>
                <w:szCs w:val="22"/>
                <w:lang w:eastAsia="cs-CZ"/>
              </w:rPr>
            </w:pPr>
            <w:r w:rsidRPr="00551DD6">
              <w:rPr>
                <w:rFonts w:cs="Times New Roman"/>
                <w:i/>
                <w:iCs/>
                <w:color w:val="000000"/>
                <w:sz w:val="22"/>
                <w:szCs w:val="22"/>
                <w:lang w:eastAsia="cs-CZ"/>
              </w:rPr>
              <w:t>[m]</w:t>
            </w:r>
          </w:p>
        </w:tc>
        <w:tc>
          <w:tcPr>
            <w:tcW w:w="1110"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i/>
                <w:iCs/>
                <w:color w:val="000000"/>
                <w:sz w:val="22"/>
                <w:szCs w:val="22"/>
                <w:lang w:eastAsia="cs-CZ"/>
              </w:rPr>
            </w:pPr>
            <w:r w:rsidRPr="00551DD6">
              <w:rPr>
                <w:rFonts w:cs="Times New Roman"/>
                <w:i/>
                <w:iCs/>
                <w:color w:val="000000"/>
                <w:sz w:val="22"/>
                <w:szCs w:val="22"/>
                <w:lang w:eastAsia="cs-CZ"/>
              </w:rPr>
              <w:t>[m]</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i/>
                <w:iCs/>
                <w:color w:val="000000"/>
                <w:sz w:val="22"/>
                <w:szCs w:val="22"/>
                <w:lang w:eastAsia="cs-CZ"/>
              </w:rPr>
            </w:pPr>
            <w:r w:rsidRPr="00551DD6">
              <w:rPr>
                <w:rFonts w:cs="Times New Roman"/>
                <w:i/>
                <w:iCs/>
                <w:color w:val="000000"/>
                <w:sz w:val="22"/>
                <w:szCs w:val="22"/>
                <w:lang w:eastAsia="cs-CZ"/>
              </w:rPr>
              <w:t>počet</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A</w:t>
            </w:r>
          </w:p>
        </w:tc>
        <w:tc>
          <w:tcPr>
            <w:tcW w:w="126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92,90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3,80</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20,00</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AA</w:t>
            </w:r>
          </w:p>
        </w:tc>
        <w:tc>
          <w:tcPr>
            <w:tcW w:w="126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91,70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13,26</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AA-1</w:t>
            </w:r>
          </w:p>
        </w:tc>
        <w:tc>
          <w:tcPr>
            <w:tcW w:w="126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84,80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6,78</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0,75</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4</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AA-1-1</w:t>
            </w:r>
          </w:p>
        </w:tc>
        <w:tc>
          <w:tcPr>
            <w:tcW w:w="126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22,30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11,58</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B</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413,50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8,50</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212,50</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10,56</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20</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lastRenderedPageBreak/>
              <w:t>BA</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167,80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81,18</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10</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BA-1</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828,32</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119,52</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3,45</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18</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BA-1-1</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58,70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2,48</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BA-1-2</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62,30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8,64</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BA-1-3</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74,50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18,03</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6</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C</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452,40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5,40</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29,11</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3,20</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8</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C-1</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375,40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50,57</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11</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C-2</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190,00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94,72</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15</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C-2-1</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43,00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1,10</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C-3</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132,30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3,10</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37,33</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10" w:type="dxa"/>
            <w:tcBorders>
              <w:top w:val="nil"/>
              <w:left w:val="nil"/>
              <w:bottom w:val="single" w:sz="8" w:space="0" w:color="auto"/>
              <w:right w:val="single" w:sz="8" w:space="0" w:color="auto"/>
            </w:tcBorders>
            <w:shd w:val="clear" w:color="000000" w:fill="FFFFFF"/>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7</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644040" w:rsidRDefault="00551DD6" w:rsidP="00551DD6">
            <w:pPr>
              <w:spacing w:before="0" w:after="0" w:line="240" w:lineRule="auto"/>
              <w:contextualSpacing w:val="0"/>
              <w:jc w:val="center"/>
              <w:rPr>
                <w:rFonts w:cs="Times New Roman"/>
                <w:color w:val="000000"/>
                <w:sz w:val="22"/>
                <w:szCs w:val="22"/>
                <w:lang w:eastAsia="cs-CZ"/>
              </w:rPr>
            </w:pPr>
            <w:r w:rsidRPr="00644040">
              <w:rPr>
                <w:rFonts w:cs="Times New Roman"/>
                <w:color w:val="000000"/>
                <w:sz w:val="22"/>
                <w:szCs w:val="22"/>
                <w:lang w:eastAsia="cs-CZ"/>
              </w:rPr>
              <w:t>D</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644040" w:rsidRDefault="00644040" w:rsidP="00644040">
            <w:pPr>
              <w:spacing w:before="0" w:after="0" w:line="240" w:lineRule="auto"/>
              <w:contextualSpacing w:val="0"/>
              <w:jc w:val="center"/>
              <w:rPr>
                <w:rFonts w:cs="Times New Roman"/>
                <w:color w:val="000000"/>
                <w:sz w:val="22"/>
                <w:szCs w:val="22"/>
                <w:lang w:eastAsia="cs-CZ"/>
              </w:rPr>
            </w:pPr>
            <w:r w:rsidRPr="00644040">
              <w:rPr>
                <w:rFonts w:cs="Times New Roman"/>
                <w:color w:val="000000"/>
                <w:sz w:val="22"/>
                <w:szCs w:val="22"/>
                <w:lang w:eastAsia="cs-CZ"/>
              </w:rPr>
              <w:t>126,90</w:t>
            </w:r>
          </w:p>
        </w:tc>
        <w:tc>
          <w:tcPr>
            <w:tcW w:w="1104" w:type="dxa"/>
            <w:tcBorders>
              <w:top w:val="nil"/>
              <w:left w:val="nil"/>
              <w:bottom w:val="single" w:sz="8" w:space="0" w:color="auto"/>
              <w:right w:val="single" w:sz="8" w:space="0" w:color="auto"/>
            </w:tcBorders>
            <w:shd w:val="clear" w:color="000000" w:fill="FFFFFF"/>
            <w:noWrap/>
            <w:vAlign w:val="center"/>
            <w:hideMark/>
          </w:tcPr>
          <w:p w:rsidR="00551DD6" w:rsidRPr="00644040" w:rsidRDefault="00551DD6" w:rsidP="00551DD6">
            <w:pPr>
              <w:spacing w:before="0" w:after="0" w:line="240" w:lineRule="auto"/>
              <w:contextualSpacing w:val="0"/>
              <w:jc w:val="center"/>
              <w:rPr>
                <w:rFonts w:cs="Times New Roman"/>
                <w:color w:val="000000"/>
                <w:sz w:val="22"/>
                <w:szCs w:val="22"/>
                <w:lang w:eastAsia="cs-CZ"/>
              </w:rPr>
            </w:pPr>
            <w:r w:rsidRPr="00644040">
              <w:rPr>
                <w:rFonts w:cs="Times New Roman"/>
                <w:color w:val="000000"/>
                <w:sz w:val="22"/>
                <w:szCs w:val="22"/>
                <w:lang w:eastAsia="cs-CZ"/>
              </w:rPr>
              <w:t>-</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644040" w:rsidRDefault="00551DD6" w:rsidP="00551DD6">
            <w:pPr>
              <w:spacing w:before="0" w:after="0" w:line="240" w:lineRule="auto"/>
              <w:contextualSpacing w:val="0"/>
              <w:jc w:val="center"/>
              <w:rPr>
                <w:rFonts w:cs="Times New Roman"/>
                <w:color w:val="000000"/>
                <w:sz w:val="22"/>
                <w:szCs w:val="22"/>
                <w:lang w:eastAsia="cs-CZ"/>
              </w:rPr>
            </w:pPr>
            <w:r w:rsidRPr="00644040">
              <w:rPr>
                <w:rFonts w:cs="Times New Roman"/>
                <w:color w:val="000000"/>
                <w:sz w:val="22"/>
                <w:szCs w:val="22"/>
                <w:lang w:eastAsia="cs-CZ"/>
              </w:rPr>
              <w:t>17,44</w:t>
            </w:r>
          </w:p>
        </w:tc>
        <w:tc>
          <w:tcPr>
            <w:tcW w:w="1144" w:type="dxa"/>
            <w:tcBorders>
              <w:top w:val="nil"/>
              <w:left w:val="nil"/>
              <w:bottom w:val="single" w:sz="8" w:space="0" w:color="auto"/>
              <w:right w:val="single" w:sz="8" w:space="0" w:color="auto"/>
            </w:tcBorders>
            <w:shd w:val="clear" w:color="000000" w:fill="FFFFFF"/>
            <w:noWrap/>
            <w:vAlign w:val="center"/>
            <w:hideMark/>
          </w:tcPr>
          <w:p w:rsidR="00551DD6" w:rsidRPr="00644040" w:rsidRDefault="00551DD6" w:rsidP="00551DD6">
            <w:pPr>
              <w:spacing w:before="0" w:after="0" w:line="240" w:lineRule="auto"/>
              <w:contextualSpacing w:val="0"/>
              <w:jc w:val="center"/>
              <w:rPr>
                <w:rFonts w:cs="Times New Roman"/>
                <w:color w:val="000000"/>
                <w:sz w:val="22"/>
                <w:szCs w:val="22"/>
                <w:lang w:eastAsia="cs-CZ"/>
              </w:rPr>
            </w:pPr>
            <w:r w:rsidRPr="00644040">
              <w:rPr>
                <w:rFonts w:cs="Times New Roman"/>
                <w:color w:val="000000"/>
                <w:sz w:val="22"/>
                <w:szCs w:val="22"/>
                <w:lang w:eastAsia="cs-CZ"/>
              </w:rPr>
              <w:t>5,11</w:t>
            </w:r>
          </w:p>
        </w:tc>
        <w:tc>
          <w:tcPr>
            <w:tcW w:w="1110" w:type="dxa"/>
            <w:tcBorders>
              <w:top w:val="nil"/>
              <w:left w:val="nil"/>
              <w:bottom w:val="single" w:sz="8" w:space="0" w:color="auto"/>
              <w:right w:val="single" w:sz="8" w:space="0" w:color="auto"/>
            </w:tcBorders>
            <w:shd w:val="clear" w:color="auto" w:fill="auto"/>
            <w:noWrap/>
            <w:vAlign w:val="center"/>
            <w:hideMark/>
          </w:tcPr>
          <w:p w:rsidR="00551DD6" w:rsidRPr="00644040" w:rsidRDefault="00551DD6" w:rsidP="00551DD6">
            <w:pPr>
              <w:spacing w:before="0" w:after="0" w:line="240" w:lineRule="auto"/>
              <w:contextualSpacing w:val="0"/>
              <w:jc w:val="center"/>
              <w:rPr>
                <w:rFonts w:cs="Times New Roman"/>
                <w:color w:val="000000"/>
                <w:sz w:val="22"/>
                <w:szCs w:val="22"/>
                <w:lang w:eastAsia="cs-CZ"/>
              </w:rPr>
            </w:pPr>
            <w:r w:rsidRPr="00644040">
              <w:rPr>
                <w:rFonts w:cs="Times New Roman"/>
                <w:color w:val="000000"/>
                <w:sz w:val="22"/>
                <w:szCs w:val="22"/>
                <w:lang w:eastAsia="cs-CZ"/>
              </w:rPr>
              <w:t>-</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644040" w:rsidRDefault="00551DD6" w:rsidP="00551DD6">
            <w:pPr>
              <w:spacing w:before="0" w:after="0" w:line="240" w:lineRule="auto"/>
              <w:contextualSpacing w:val="0"/>
              <w:jc w:val="center"/>
              <w:rPr>
                <w:rFonts w:cs="Times New Roman"/>
                <w:color w:val="000000"/>
                <w:sz w:val="22"/>
                <w:szCs w:val="22"/>
                <w:lang w:eastAsia="cs-CZ"/>
              </w:rPr>
            </w:pPr>
            <w:r w:rsidRPr="00644040">
              <w:rPr>
                <w:rFonts w:cs="Times New Roman"/>
                <w:color w:val="000000"/>
                <w:sz w:val="22"/>
                <w:szCs w:val="22"/>
                <w:lang w:eastAsia="cs-CZ"/>
              </w:rPr>
              <w:t>9</w:t>
            </w:r>
          </w:p>
        </w:tc>
      </w:tr>
      <w:tr w:rsidR="00551DD6" w:rsidRPr="00551DD6" w:rsidTr="00551DD6">
        <w:trPr>
          <w:trHeight w:val="315"/>
          <w:jc w:val="center"/>
        </w:trPr>
        <w:tc>
          <w:tcPr>
            <w:tcW w:w="961" w:type="dxa"/>
            <w:tcBorders>
              <w:top w:val="nil"/>
              <w:left w:val="single" w:sz="8" w:space="0" w:color="auto"/>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CELKEM</w:t>
            </w:r>
          </w:p>
        </w:tc>
        <w:tc>
          <w:tcPr>
            <w:tcW w:w="1264" w:type="dxa"/>
            <w:tcBorders>
              <w:top w:val="nil"/>
              <w:left w:val="nil"/>
              <w:bottom w:val="single" w:sz="8" w:space="0" w:color="auto"/>
              <w:right w:val="single" w:sz="8" w:space="0" w:color="auto"/>
            </w:tcBorders>
            <w:shd w:val="clear" w:color="auto" w:fill="auto"/>
            <w:noWrap/>
            <w:vAlign w:val="center"/>
            <w:hideMark/>
          </w:tcPr>
          <w:p w:rsidR="00551DD6" w:rsidRPr="00551DD6" w:rsidRDefault="00644040" w:rsidP="00551DD6">
            <w:pPr>
              <w:spacing w:before="0" w:after="0" w:line="240" w:lineRule="auto"/>
              <w:contextualSpacing w:val="0"/>
              <w:jc w:val="center"/>
              <w:rPr>
                <w:rFonts w:cs="Times New Roman"/>
                <w:color w:val="000000"/>
                <w:sz w:val="22"/>
                <w:szCs w:val="22"/>
                <w:lang w:eastAsia="cs-CZ"/>
              </w:rPr>
            </w:pPr>
            <w:r>
              <w:rPr>
                <w:rFonts w:cs="Times New Roman"/>
                <w:color w:val="000000"/>
                <w:sz w:val="22"/>
                <w:szCs w:val="22"/>
                <w:lang w:eastAsia="cs-CZ"/>
              </w:rPr>
              <w:t>3216,82</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20,80</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723,14</w:t>
            </w:r>
          </w:p>
        </w:tc>
        <w:tc>
          <w:tcPr>
            <w:tcW w:w="114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20,72</w:t>
            </w:r>
          </w:p>
        </w:tc>
        <w:tc>
          <w:tcPr>
            <w:tcW w:w="1110"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3,45</w:t>
            </w:r>
          </w:p>
        </w:tc>
        <w:tc>
          <w:tcPr>
            <w:tcW w:w="1104" w:type="dxa"/>
            <w:tcBorders>
              <w:top w:val="nil"/>
              <w:left w:val="nil"/>
              <w:bottom w:val="single" w:sz="8" w:space="0" w:color="auto"/>
              <w:right w:val="single" w:sz="8" w:space="0" w:color="auto"/>
            </w:tcBorders>
            <w:shd w:val="clear" w:color="auto" w:fill="auto"/>
            <w:noWrap/>
            <w:vAlign w:val="center"/>
            <w:hideMark/>
          </w:tcPr>
          <w:p w:rsidR="00551DD6" w:rsidRPr="00551DD6" w:rsidRDefault="00551DD6" w:rsidP="00551DD6">
            <w:pPr>
              <w:spacing w:before="0" w:after="0" w:line="240" w:lineRule="auto"/>
              <w:contextualSpacing w:val="0"/>
              <w:jc w:val="center"/>
              <w:rPr>
                <w:rFonts w:cs="Times New Roman"/>
                <w:color w:val="000000"/>
                <w:sz w:val="22"/>
                <w:szCs w:val="22"/>
                <w:lang w:eastAsia="cs-CZ"/>
              </w:rPr>
            </w:pPr>
            <w:r w:rsidRPr="00551DD6">
              <w:rPr>
                <w:rFonts w:cs="Times New Roman"/>
                <w:color w:val="000000"/>
                <w:sz w:val="22"/>
                <w:szCs w:val="22"/>
                <w:lang w:eastAsia="cs-CZ"/>
              </w:rPr>
              <w:t>122</w:t>
            </w:r>
          </w:p>
        </w:tc>
      </w:tr>
    </w:tbl>
    <w:p w:rsidR="00551DD6" w:rsidRDefault="00551DD6" w:rsidP="00551DD6">
      <w:pPr>
        <w:keepNext/>
        <w:keepLines/>
        <w:spacing w:before="120" w:after="0" w:line="240" w:lineRule="auto"/>
        <w:contextualSpacing w:val="0"/>
        <w:jc w:val="both"/>
        <w:rPr>
          <w:b/>
          <w:bCs/>
          <w:caps/>
          <w:sz w:val="22"/>
          <w:szCs w:val="22"/>
        </w:rPr>
      </w:pPr>
      <w:r>
        <w:rPr>
          <w:b/>
          <w:bCs/>
          <w:caps/>
          <w:sz w:val="22"/>
          <w:szCs w:val="22"/>
        </w:rPr>
        <w:lastRenderedPageBreak/>
        <w:t>so 02 ČSOV 1</w:t>
      </w:r>
    </w:p>
    <w:p w:rsidR="00551DD6" w:rsidRPr="00415983" w:rsidRDefault="00551DD6" w:rsidP="00551DD6">
      <w:pPr>
        <w:keepNext/>
        <w:keepLines/>
        <w:spacing w:before="120" w:after="0" w:line="240" w:lineRule="auto"/>
        <w:contextualSpacing w:val="0"/>
        <w:jc w:val="both"/>
        <w:rPr>
          <w:bCs/>
          <w:sz w:val="22"/>
          <w:szCs w:val="22"/>
        </w:rPr>
      </w:pPr>
      <w:r w:rsidRPr="00415983">
        <w:rPr>
          <w:bCs/>
          <w:sz w:val="22"/>
          <w:szCs w:val="22"/>
        </w:rPr>
        <w:t>DN č</w:t>
      </w:r>
      <w:r>
        <w:rPr>
          <w:bCs/>
          <w:sz w:val="22"/>
          <w:szCs w:val="22"/>
        </w:rPr>
        <w:t>erpací stanice</w:t>
      </w:r>
      <w:r w:rsidRPr="00415983">
        <w:rPr>
          <w:bCs/>
          <w:sz w:val="22"/>
          <w:szCs w:val="22"/>
        </w:rPr>
        <w:tab/>
      </w:r>
      <w:r>
        <w:rPr>
          <w:bCs/>
          <w:sz w:val="22"/>
          <w:szCs w:val="22"/>
        </w:rPr>
        <w:tab/>
      </w:r>
      <w:r w:rsidRPr="00415983">
        <w:rPr>
          <w:bCs/>
          <w:sz w:val="22"/>
          <w:szCs w:val="22"/>
        </w:rPr>
        <w:t>2</w:t>
      </w:r>
      <w:r w:rsidR="004E33A5">
        <w:rPr>
          <w:bCs/>
          <w:sz w:val="22"/>
          <w:szCs w:val="22"/>
        </w:rPr>
        <w:t>4</w:t>
      </w:r>
      <w:r w:rsidRPr="00415983">
        <w:rPr>
          <w:bCs/>
          <w:sz w:val="22"/>
          <w:szCs w:val="22"/>
        </w:rPr>
        <w:t>00</w:t>
      </w:r>
    </w:p>
    <w:p w:rsidR="00551DD6" w:rsidRDefault="00551DD6" w:rsidP="00551DD6">
      <w:pPr>
        <w:keepNext/>
        <w:keepLines/>
        <w:spacing w:before="120" w:after="0" w:line="240" w:lineRule="auto"/>
        <w:contextualSpacing w:val="0"/>
        <w:jc w:val="both"/>
        <w:rPr>
          <w:bCs/>
          <w:sz w:val="22"/>
          <w:szCs w:val="22"/>
        </w:rPr>
      </w:pPr>
      <w:r>
        <w:rPr>
          <w:bCs/>
          <w:sz w:val="22"/>
          <w:szCs w:val="22"/>
        </w:rPr>
        <w:t>Délka výtlačného řadu V1</w:t>
      </w:r>
      <w:r>
        <w:rPr>
          <w:bCs/>
          <w:sz w:val="22"/>
          <w:szCs w:val="22"/>
        </w:rPr>
        <w:tab/>
      </w:r>
      <w:r w:rsidR="00252B11">
        <w:rPr>
          <w:bCs/>
          <w:sz w:val="22"/>
          <w:szCs w:val="22"/>
        </w:rPr>
        <w:t>2666,50</w:t>
      </w:r>
      <w:r>
        <w:rPr>
          <w:bCs/>
          <w:sz w:val="22"/>
          <w:szCs w:val="22"/>
        </w:rPr>
        <w:t xml:space="preserve"> m</w:t>
      </w:r>
    </w:p>
    <w:p w:rsidR="00551DD6" w:rsidRDefault="00551DD6" w:rsidP="00551DD6">
      <w:pPr>
        <w:keepNext/>
        <w:keepLines/>
        <w:spacing w:before="120" w:after="0" w:line="240" w:lineRule="auto"/>
        <w:contextualSpacing w:val="0"/>
        <w:jc w:val="both"/>
        <w:rPr>
          <w:bCs/>
          <w:sz w:val="22"/>
          <w:szCs w:val="22"/>
        </w:rPr>
      </w:pPr>
      <w:r>
        <w:rPr>
          <w:bCs/>
          <w:sz w:val="22"/>
          <w:szCs w:val="22"/>
        </w:rPr>
        <w:t>Dimenze výtlačného řadu</w:t>
      </w:r>
      <w:r>
        <w:rPr>
          <w:bCs/>
          <w:sz w:val="22"/>
          <w:szCs w:val="22"/>
        </w:rPr>
        <w:tab/>
        <w:t>d 110</w:t>
      </w:r>
      <w:r w:rsidR="004E33A5">
        <w:rPr>
          <w:bCs/>
          <w:sz w:val="22"/>
          <w:szCs w:val="22"/>
        </w:rPr>
        <w:t xml:space="preserve"> (</w:t>
      </w:r>
      <w:r w:rsidR="00252B11">
        <w:rPr>
          <w:bCs/>
          <w:sz w:val="22"/>
          <w:szCs w:val="22"/>
        </w:rPr>
        <w:t xml:space="preserve">572,46 </w:t>
      </w:r>
      <w:r w:rsidR="004E33A5">
        <w:rPr>
          <w:bCs/>
          <w:sz w:val="22"/>
          <w:szCs w:val="22"/>
        </w:rPr>
        <w:t>m),d160</w:t>
      </w:r>
      <w:r w:rsidR="00252B11">
        <w:rPr>
          <w:bCs/>
          <w:sz w:val="22"/>
          <w:szCs w:val="22"/>
        </w:rPr>
        <w:t xml:space="preserve"> </w:t>
      </w:r>
      <w:r w:rsidR="004E33A5">
        <w:rPr>
          <w:bCs/>
          <w:sz w:val="22"/>
          <w:szCs w:val="22"/>
        </w:rPr>
        <w:t>(</w:t>
      </w:r>
      <w:r w:rsidR="00252B11">
        <w:rPr>
          <w:bCs/>
          <w:sz w:val="22"/>
          <w:szCs w:val="22"/>
        </w:rPr>
        <w:t>2094,04</w:t>
      </w:r>
      <w:r w:rsidR="004E33A5">
        <w:rPr>
          <w:bCs/>
          <w:sz w:val="22"/>
          <w:szCs w:val="22"/>
        </w:rPr>
        <w:t>m)</w:t>
      </w:r>
    </w:p>
    <w:p w:rsidR="00551DD6" w:rsidRDefault="00551DD6" w:rsidP="00551DD6">
      <w:pPr>
        <w:keepNext/>
        <w:keepLines/>
        <w:spacing w:before="120" w:after="0" w:line="240" w:lineRule="auto"/>
        <w:contextualSpacing w:val="0"/>
        <w:jc w:val="both"/>
        <w:rPr>
          <w:bCs/>
          <w:sz w:val="22"/>
          <w:szCs w:val="22"/>
        </w:rPr>
      </w:pPr>
      <w:r>
        <w:rPr>
          <w:bCs/>
          <w:sz w:val="22"/>
          <w:szCs w:val="22"/>
        </w:rPr>
        <w:t>Plocha areálu ČS</w:t>
      </w:r>
      <w:r>
        <w:rPr>
          <w:bCs/>
          <w:sz w:val="22"/>
          <w:szCs w:val="22"/>
        </w:rPr>
        <w:tab/>
      </w:r>
      <w:r>
        <w:rPr>
          <w:bCs/>
          <w:sz w:val="22"/>
          <w:szCs w:val="22"/>
        </w:rPr>
        <w:tab/>
      </w:r>
      <w:r w:rsidR="00AC3782">
        <w:rPr>
          <w:bCs/>
          <w:sz w:val="22"/>
          <w:szCs w:val="22"/>
        </w:rPr>
        <w:t>24,3</w:t>
      </w:r>
      <w:r>
        <w:rPr>
          <w:bCs/>
          <w:sz w:val="22"/>
          <w:szCs w:val="22"/>
        </w:rPr>
        <w:t xml:space="preserve"> m</w:t>
      </w:r>
      <w:r>
        <w:rPr>
          <w:bCs/>
          <w:sz w:val="22"/>
          <w:szCs w:val="22"/>
          <w:vertAlign w:val="superscript"/>
        </w:rPr>
        <w:t>2</w:t>
      </w:r>
    </w:p>
    <w:p w:rsidR="004E33A5" w:rsidRDefault="004E33A5" w:rsidP="004E33A5">
      <w:pPr>
        <w:keepNext/>
        <w:keepLines/>
        <w:spacing w:before="120" w:after="0" w:line="240" w:lineRule="auto"/>
        <w:contextualSpacing w:val="0"/>
        <w:jc w:val="both"/>
        <w:rPr>
          <w:b/>
          <w:bCs/>
          <w:caps/>
          <w:sz w:val="22"/>
          <w:szCs w:val="22"/>
        </w:rPr>
      </w:pPr>
      <w:r>
        <w:rPr>
          <w:b/>
          <w:bCs/>
          <w:caps/>
          <w:sz w:val="22"/>
          <w:szCs w:val="22"/>
        </w:rPr>
        <w:t>so 03 ČSOV 2</w:t>
      </w:r>
    </w:p>
    <w:p w:rsidR="004E33A5" w:rsidRPr="00415983" w:rsidRDefault="004E33A5" w:rsidP="004E33A5">
      <w:pPr>
        <w:keepNext/>
        <w:keepLines/>
        <w:spacing w:before="120" w:after="0" w:line="240" w:lineRule="auto"/>
        <w:contextualSpacing w:val="0"/>
        <w:jc w:val="both"/>
        <w:rPr>
          <w:bCs/>
          <w:sz w:val="22"/>
          <w:szCs w:val="22"/>
        </w:rPr>
      </w:pPr>
      <w:r w:rsidRPr="00415983">
        <w:rPr>
          <w:bCs/>
          <w:sz w:val="22"/>
          <w:szCs w:val="22"/>
        </w:rPr>
        <w:t>DN č</w:t>
      </w:r>
      <w:r>
        <w:rPr>
          <w:bCs/>
          <w:sz w:val="22"/>
          <w:szCs w:val="22"/>
        </w:rPr>
        <w:t>erpací stanice</w:t>
      </w:r>
      <w:r w:rsidRPr="00415983">
        <w:rPr>
          <w:bCs/>
          <w:sz w:val="22"/>
          <w:szCs w:val="22"/>
        </w:rPr>
        <w:tab/>
      </w:r>
      <w:r>
        <w:rPr>
          <w:bCs/>
          <w:sz w:val="22"/>
          <w:szCs w:val="22"/>
        </w:rPr>
        <w:tab/>
      </w:r>
      <w:r w:rsidRPr="00415983">
        <w:rPr>
          <w:bCs/>
          <w:sz w:val="22"/>
          <w:szCs w:val="22"/>
        </w:rPr>
        <w:t>2</w:t>
      </w:r>
      <w:r>
        <w:rPr>
          <w:bCs/>
          <w:sz w:val="22"/>
          <w:szCs w:val="22"/>
        </w:rPr>
        <w:t>4</w:t>
      </w:r>
      <w:r w:rsidRPr="00415983">
        <w:rPr>
          <w:bCs/>
          <w:sz w:val="22"/>
          <w:szCs w:val="22"/>
        </w:rPr>
        <w:t>00</w:t>
      </w:r>
    </w:p>
    <w:p w:rsidR="004E33A5" w:rsidRDefault="004E33A5" w:rsidP="004E33A5">
      <w:pPr>
        <w:keepNext/>
        <w:keepLines/>
        <w:spacing w:before="120" w:after="0" w:line="240" w:lineRule="auto"/>
        <w:contextualSpacing w:val="0"/>
        <w:jc w:val="both"/>
        <w:rPr>
          <w:bCs/>
          <w:sz w:val="22"/>
          <w:szCs w:val="22"/>
        </w:rPr>
      </w:pPr>
      <w:r>
        <w:rPr>
          <w:bCs/>
          <w:sz w:val="22"/>
          <w:szCs w:val="22"/>
        </w:rPr>
        <w:t>Délka výtlačného řadu V2</w:t>
      </w:r>
      <w:r>
        <w:rPr>
          <w:bCs/>
          <w:sz w:val="22"/>
          <w:szCs w:val="22"/>
        </w:rPr>
        <w:tab/>
      </w:r>
      <w:r w:rsidR="00252B11">
        <w:rPr>
          <w:bCs/>
          <w:sz w:val="22"/>
          <w:szCs w:val="22"/>
        </w:rPr>
        <w:t>5,49</w:t>
      </w:r>
      <w:r>
        <w:rPr>
          <w:bCs/>
          <w:sz w:val="22"/>
          <w:szCs w:val="22"/>
        </w:rPr>
        <w:t xml:space="preserve"> m</w:t>
      </w:r>
    </w:p>
    <w:p w:rsidR="004E33A5" w:rsidRDefault="004E33A5" w:rsidP="004E33A5">
      <w:pPr>
        <w:keepNext/>
        <w:keepLines/>
        <w:spacing w:before="120" w:after="0" w:line="240" w:lineRule="auto"/>
        <w:contextualSpacing w:val="0"/>
        <w:jc w:val="both"/>
        <w:rPr>
          <w:bCs/>
          <w:sz w:val="22"/>
          <w:szCs w:val="22"/>
        </w:rPr>
      </w:pPr>
      <w:r>
        <w:rPr>
          <w:bCs/>
          <w:sz w:val="22"/>
          <w:szCs w:val="22"/>
        </w:rPr>
        <w:t>Dimenze výtlačného řadu</w:t>
      </w:r>
      <w:r>
        <w:rPr>
          <w:bCs/>
          <w:sz w:val="22"/>
          <w:szCs w:val="22"/>
        </w:rPr>
        <w:tab/>
        <w:t>d 110</w:t>
      </w:r>
    </w:p>
    <w:p w:rsidR="004E33A5" w:rsidRDefault="004E33A5" w:rsidP="004E33A5">
      <w:pPr>
        <w:keepNext/>
        <w:keepLines/>
        <w:spacing w:before="120" w:after="0" w:line="240" w:lineRule="auto"/>
        <w:contextualSpacing w:val="0"/>
        <w:jc w:val="both"/>
        <w:rPr>
          <w:bCs/>
          <w:sz w:val="22"/>
          <w:szCs w:val="22"/>
        </w:rPr>
      </w:pPr>
      <w:r>
        <w:rPr>
          <w:bCs/>
          <w:sz w:val="22"/>
          <w:szCs w:val="22"/>
        </w:rPr>
        <w:t>Plocha areálu ČS</w:t>
      </w:r>
      <w:r>
        <w:rPr>
          <w:bCs/>
          <w:sz w:val="22"/>
          <w:szCs w:val="22"/>
        </w:rPr>
        <w:tab/>
      </w:r>
      <w:r>
        <w:rPr>
          <w:bCs/>
          <w:sz w:val="22"/>
          <w:szCs w:val="22"/>
        </w:rPr>
        <w:tab/>
      </w:r>
      <w:r w:rsidR="00AC3782">
        <w:rPr>
          <w:bCs/>
          <w:sz w:val="22"/>
          <w:szCs w:val="22"/>
        </w:rPr>
        <w:t>17,4</w:t>
      </w:r>
      <w:r>
        <w:rPr>
          <w:bCs/>
          <w:sz w:val="22"/>
          <w:szCs w:val="22"/>
        </w:rPr>
        <w:t xml:space="preserve"> m</w:t>
      </w:r>
      <w:r>
        <w:rPr>
          <w:bCs/>
          <w:sz w:val="22"/>
          <w:szCs w:val="22"/>
          <w:vertAlign w:val="superscript"/>
        </w:rPr>
        <w:t>2</w:t>
      </w:r>
    </w:p>
    <w:p w:rsidR="004E33A5" w:rsidRDefault="004E33A5" w:rsidP="004E33A5">
      <w:pPr>
        <w:keepNext/>
        <w:keepLines/>
        <w:spacing w:before="120" w:after="0" w:line="240" w:lineRule="auto"/>
        <w:contextualSpacing w:val="0"/>
        <w:jc w:val="both"/>
        <w:rPr>
          <w:b/>
          <w:bCs/>
          <w:caps/>
          <w:sz w:val="22"/>
          <w:szCs w:val="22"/>
        </w:rPr>
      </w:pPr>
      <w:r>
        <w:rPr>
          <w:b/>
          <w:bCs/>
          <w:caps/>
          <w:sz w:val="22"/>
          <w:szCs w:val="22"/>
        </w:rPr>
        <w:t>so 04 ČSOV 3</w:t>
      </w:r>
    </w:p>
    <w:p w:rsidR="004E33A5" w:rsidRPr="00415983" w:rsidRDefault="004E33A5" w:rsidP="004E33A5">
      <w:pPr>
        <w:keepNext/>
        <w:keepLines/>
        <w:spacing w:before="120" w:after="0" w:line="240" w:lineRule="auto"/>
        <w:contextualSpacing w:val="0"/>
        <w:jc w:val="both"/>
        <w:rPr>
          <w:bCs/>
          <w:sz w:val="22"/>
          <w:szCs w:val="22"/>
        </w:rPr>
      </w:pPr>
      <w:r w:rsidRPr="00415983">
        <w:rPr>
          <w:bCs/>
          <w:sz w:val="22"/>
          <w:szCs w:val="22"/>
        </w:rPr>
        <w:t>DN č</w:t>
      </w:r>
      <w:r>
        <w:rPr>
          <w:bCs/>
          <w:sz w:val="22"/>
          <w:szCs w:val="22"/>
        </w:rPr>
        <w:t>erpací stanice</w:t>
      </w:r>
      <w:r w:rsidRPr="00415983">
        <w:rPr>
          <w:bCs/>
          <w:sz w:val="22"/>
          <w:szCs w:val="22"/>
        </w:rPr>
        <w:tab/>
      </w:r>
      <w:r>
        <w:rPr>
          <w:bCs/>
          <w:sz w:val="22"/>
          <w:szCs w:val="22"/>
        </w:rPr>
        <w:tab/>
      </w:r>
      <w:r w:rsidRPr="00415983">
        <w:rPr>
          <w:bCs/>
          <w:sz w:val="22"/>
          <w:szCs w:val="22"/>
        </w:rPr>
        <w:t>2</w:t>
      </w:r>
      <w:r>
        <w:rPr>
          <w:bCs/>
          <w:sz w:val="22"/>
          <w:szCs w:val="22"/>
        </w:rPr>
        <w:t>4</w:t>
      </w:r>
      <w:r w:rsidRPr="00415983">
        <w:rPr>
          <w:bCs/>
          <w:sz w:val="22"/>
          <w:szCs w:val="22"/>
        </w:rPr>
        <w:t>00</w:t>
      </w:r>
    </w:p>
    <w:p w:rsidR="004E33A5" w:rsidRDefault="004E33A5" w:rsidP="004E33A5">
      <w:pPr>
        <w:keepNext/>
        <w:keepLines/>
        <w:spacing w:before="120" w:after="0" w:line="240" w:lineRule="auto"/>
        <w:contextualSpacing w:val="0"/>
        <w:jc w:val="both"/>
        <w:rPr>
          <w:bCs/>
          <w:sz w:val="22"/>
          <w:szCs w:val="22"/>
        </w:rPr>
      </w:pPr>
      <w:r>
        <w:rPr>
          <w:bCs/>
          <w:sz w:val="22"/>
          <w:szCs w:val="22"/>
        </w:rPr>
        <w:t>Délka výtlačného řadu V3</w:t>
      </w:r>
      <w:r>
        <w:rPr>
          <w:bCs/>
          <w:sz w:val="22"/>
          <w:szCs w:val="22"/>
        </w:rPr>
        <w:tab/>
      </w:r>
      <w:r w:rsidR="00252B11">
        <w:rPr>
          <w:bCs/>
          <w:sz w:val="22"/>
          <w:szCs w:val="22"/>
        </w:rPr>
        <w:t>361,81</w:t>
      </w:r>
      <w:r>
        <w:rPr>
          <w:bCs/>
          <w:sz w:val="22"/>
          <w:szCs w:val="22"/>
        </w:rPr>
        <w:t xml:space="preserve"> m</w:t>
      </w:r>
    </w:p>
    <w:p w:rsidR="004E33A5" w:rsidRDefault="004E33A5" w:rsidP="004E33A5">
      <w:pPr>
        <w:keepNext/>
        <w:keepLines/>
        <w:spacing w:before="120" w:after="0" w:line="240" w:lineRule="auto"/>
        <w:contextualSpacing w:val="0"/>
        <w:jc w:val="both"/>
        <w:rPr>
          <w:bCs/>
          <w:sz w:val="22"/>
          <w:szCs w:val="22"/>
        </w:rPr>
      </w:pPr>
      <w:r>
        <w:rPr>
          <w:bCs/>
          <w:sz w:val="22"/>
          <w:szCs w:val="22"/>
        </w:rPr>
        <w:t>Dimenze výtlačného řadu</w:t>
      </w:r>
      <w:r>
        <w:rPr>
          <w:bCs/>
          <w:sz w:val="22"/>
          <w:szCs w:val="22"/>
        </w:rPr>
        <w:tab/>
        <w:t>d 110</w:t>
      </w:r>
    </w:p>
    <w:p w:rsidR="004E33A5" w:rsidRDefault="004E33A5" w:rsidP="004E33A5">
      <w:pPr>
        <w:keepNext/>
        <w:keepLines/>
        <w:spacing w:before="120" w:after="0" w:line="240" w:lineRule="auto"/>
        <w:contextualSpacing w:val="0"/>
        <w:jc w:val="both"/>
        <w:rPr>
          <w:bCs/>
          <w:sz w:val="22"/>
          <w:szCs w:val="22"/>
        </w:rPr>
      </w:pPr>
      <w:r>
        <w:rPr>
          <w:bCs/>
          <w:sz w:val="22"/>
          <w:szCs w:val="22"/>
        </w:rPr>
        <w:t>Plocha areálu ČS</w:t>
      </w:r>
      <w:r>
        <w:rPr>
          <w:bCs/>
          <w:sz w:val="22"/>
          <w:szCs w:val="22"/>
        </w:rPr>
        <w:tab/>
      </w:r>
      <w:r>
        <w:rPr>
          <w:bCs/>
          <w:sz w:val="22"/>
          <w:szCs w:val="22"/>
        </w:rPr>
        <w:tab/>
        <w:t>32,</w:t>
      </w:r>
      <w:r w:rsidR="00421AF1">
        <w:rPr>
          <w:bCs/>
          <w:sz w:val="22"/>
          <w:szCs w:val="22"/>
        </w:rPr>
        <w:t>9</w:t>
      </w:r>
      <w:r>
        <w:rPr>
          <w:bCs/>
          <w:sz w:val="22"/>
          <w:szCs w:val="22"/>
        </w:rPr>
        <w:t xml:space="preserve"> m</w:t>
      </w:r>
      <w:r>
        <w:rPr>
          <w:bCs/>
          <w:sz w:val="22"/>
          <w:szCs w:val="22"/>
          <w:vertAlign w:val="superscript"/>
        </w:rPr>
        <w:t>2</w:t>
      </w:r>
    </w:p>
    <w:p w:rsidR="00EC4CBE" w:rsidRPr="00644040" w:rsidRDefault="00EC4CBE" w:rsidP="00EC4CBE">
      <w:pPr>
        <w:keepNext/>
        <w:keepLines/>
        <w:spacing w:before="120" w:after="0" w:line="240" w:lineRule="auto"/>
        <w:contextualSpacing w:val="0"/>
        <w:jc w:val="both"/>
        <w:rPr>
          <w:b/>
          <w:bCs/>
          <w:sz w:val="22"/>
          <w:szCs w:val="22"/>
        </w:rPr>
      </w:pPr>
      <w:r w:rsidRPr="00644040">
        <w:rPr>
          <w:b/>
          <w:bCs/>
          <w:sz w:val="22"/>
          <w:szCs w:val="22"/>
        </w:rPr>
        <w:t>SO 04 KANALIZAČNÍ PŘÍPOJKY</w:t>
      </w:r>
    </w:p>
    <w:p w:rsidR="00EC4CBE" w:rsidRPr="00644040" w:rsidRDefault="00EC4CBE" w:rsidP="00EC4CBE">
      <w:pPr>
        <w:keepNext/>
        <w:keepLines/>
        <w:spacing w:before="120" w:after="0" w:line="240" w:lineRule="auto"/>
        <w:contextualSpacing w:val="0"/>
        <w:jc w:val="both"/>
        <w:rPr>
          <w:bCs/>
          <w:sz w:val="22"/>
          <w:szCs w:val="22"/>
        </w:rPr>
      </w:pPr>
      <w:r w:rsidRPr="00644040">
        <w:rPr>
          <w:bCs/>
          <w:sz w:val="22"/>
          <w:szCs w:val="22"/>
        </w:rPr>
        <w:t>Gravitační DN 150</w:t>
      </w:r>
      <w:r w:rsidRPr="00644040">
        <w:rPr>
          <w:bCs/>
          <w:sz w:val="22"/>
          <w:szCs w:val="22"/>
        </w:rPr>
        <w:tab/>
      </w:r>
      <w:r w:rsidRPr="00644040">
        <w:rPr>
          <w:bCs/>
          <w:sz w:val="22"/>
          <w:szCs w:val="22"/>
        </w:rPr>
        <w:tab/>
      </w:r>
      <w:r w:rsidR="00DE266F" w:rsidRPr="00644040">
        <w:rPr>
          <w:bCs/>
          <w:sz w:val="22"/>
          <w:szCs w:val="22"/>
        </w:rPr>
        <w:t>723,14</w:t>
      </w:r>
      <w:r w:rsidRPr="00644040">
        <w:rPr>
          <w:bCs/>
          <w:sz w:val="22"/>
          <w:szCs w:val="22"/>
        </w:rPr>
        <w:t xml:space="preserve"> m</w:t>
      </w:r>
    </w:p>
    <w:p w:rsidR="00EC4CBE" w:rsidRPr="00644040" w:rsidRDefault="00EC4CBE" w:rsidP="00EC4CBE">
      <w:pPr>
        <w:keepNext/>
        <w:keepLines/>
        <w:spacing w:before="120" w:after="0" w:line="240" w:lineRule="auto"/>
        <w:contextualSpacing w:val="0"/>
        <w:jc w:val="both"/>
        <w:rPr>
          <w:bCs/>
          <w:sz w:val="22"/>
          <w:szCs w:val="22"/>
        </w:rPr>
      </w:pPr>
      <w:r w:rsidRPr="00644040">
        <w:rPr>
          <w:bCs/>
          <w:sz w:val="22"/>
          <w:szCs w:val="22"/>
        </w:rPr>
        <w:t>Gravitační DN 200</w:t>
      </w:r>
      <w:r w:rsidRPr="00644040">
        <w:rPr>
          <w:bCs/>
          <w:sz w:val="22"/>
          <w:szCs w:val="22"/>
        </w:rPr>
        <w:tab/>
      </w:r>
      <w:r w:rsidRPr="00644040">
        <w:rPr>
          <w:bCs/>
          <w:sz w:val="22"/>
          <w:szCs w:val="22"/>
        </w:rPr>
        <w:tab/>
      </w:r>
      <w:r w:rsidR="00DE266F" w:rsidRPr="00644040">
        <w:rPr>
          <w:bCs/>
          <w:sz w:val="22"/>
          <w:szCs w:val="22"/>
        </w:rPr>
        <w:t>20,72</w:t>
      </w:r>
      <w:r w:rsidRPr="00644040">
        <w:rPr>
          <w:bCs/>
          <w:sz w:val="22"/>
          <w:szCs w:val="22"/>
        </w:rPr>
        <w:t xml:space="preserve"> m</w:t>
      </w:r>
    </w:p>
    <w:p w:rsidR="00DE266F" w:rsidRPr="00DE266F" w:rsidRDefault="00DE266F" w:rsidP="00DE266F">
      <w:pPr>
        <w:keepNext/>
        <w:keepLines/>
        <w:spacing w:before="120" w:after="0" w:line="240" w:lineRule="auto"/>
        <w:contextualSpacing w:val="0"/>
        <w:jc w:val="both"/>
        <w:rPr>
          <w:b/>
          <w:bCs/>
          <w:caps/>
          <w:sz w:val="22"/>
          <w:szCs w:val="22"/>
        </w:rPr>
      </w:pPr>
      <w:r w:rsidRPr="00644040">
        <w:rPr>
          <w:b/>
          <w:bCs/>
          <w:caps/>
          <w:sz w:val="22"/>
          <w:szCs w:val="22"/>
        </w:rPr>
        <w:t>SO 05 PŘELOŽKY VODOVODU</w:t>
      </w:r>
    </w:p>
    <w:p w:rsidR="00DE266F" w:rsidRPr="00DE266F" w:rsidRDefault="00DE266F" w:rsidP="00DE266F">
      <w:pPr>
        <w:keepNext/>
        <w:keepLines/>
        <w:spacing w:before="120" w:after="0" w:line="240" w:lineRule="auto"/>
        <w:contextualSpacing w:val="0"/>
        <w:jc w:val="both"/>
        <w:rPr>
          <w:bCs/>
          <w:caps/>
          <w:sz w:val="22"/>
          <w:szCs w:val="22"/>
        </w:rPr>
      </w:pPr>
      <w:r>
        <w:rPr>
          <w:bCs/>
          <w:caps/>
          <w:sz w:val="22"/>
          <w:szCs w:val="22"/>
        </w:rPr>
        <w:t>Řad C-2</w:t>
      </w:r>
      <w:r w:rsidRPr="00B1550F">
        <w:rPr>
          <w:sz w:val="22"/>
        </w:rPr>
        <w:t>a</w:t>
      </w:r>
      <w:r>
        <w:rPr>
          <w:bCs/>
          <w:caps/>
          <w:sz w:val="22"/>
          <w:szCs w:val="22"/>
        </w:rPr>
        <w:tab/>
      </w:r>
      <w:r>
        <w:rPr>
          <w:bCs/>
          <w:caps/>
          <w:sz w:val="22"/>
          <w:szCs w:val="22"/>
        </w:rPr>
        <w:tab/>
      </w:r>
      <w:r>
        <w:rPr>
          <w:bCs/>
          <w:caps/>
          <w:sz w:val="22"/>
          <w:szCs w:val="22"/>
        </w:rPr>
        <w:tab/>
        <w:t>161,85</w:t>
      </w:r>
      <w:r w:rsidRPr="00DE266F">
        <w:rPr>
          <w:bCs/>
          <w:sz w:val="22"/>
          <w:szCs w:val="22"/>
        </w:rPr>
        <w:t xml:space="preserve"> </w:t>
      </w:r>
      <w:r w:rsidRPr="00EC4CBE">
        <w:rPr>
          <w:bCs/>
          <w:sz w:val="22"/>
          <w:szCs w:val="22"/>
        </w:rPr>
        <w:t>m</w:t>
      </w:r>
    </w:p>
    <w:p w:rsidR="00DE266F" w:rsidRPr="00DE266F" w:rsidRDefault="00DE266F" w:rsidP="00DE266F">
      <w:pPr>
        <w:keepNext/>
        <w:keepLines/>
        <w:spacing w:before="120" w:after="0" w:line="240" w:lineRule="auto"/>
        <w:contextualSpacing w:val="0"/>
        <w:jc w:val="both"/>
        <w:rPr>
          <w:bCs/>
          <w:caps/>
          <w:sz w:val="22"/>
          <w:szCs w:val="22"/>
        </w:rPr>
      </w:pPr>
      <w:r>
        <w:rPr>
          <w:bCs/>
          <w:caps/>
          <w:sz w:val="22"/>
          <w:szCs w:val="22"/>
        </w:rPr>
        <w:t>Řad BA-1</w:t>
      </w:r>
      <w:r>
        <w:rPr>
          <w:sz w:val="22"/>
          <w:szCs w:val="22"/>
        </w:rPr>
        <w:t>b</w:t>
      </w:r>
      <w:r>
        <w:rPr>
          <w:bCs/>
          <w:caps/>
          <w:sz w:val="22"/>
          <w:szCs w:val="22"/>
        </w:rPr>
        <w:tab/>
      </w:r>
      <w:r>
        <w:rPr>
          <w:bCs/>
          <w:caps/>
          <w:sz w:val="22"/>
          <w:szCs w:val="22"/>
        </w:rPr>
        <w:tab/>
      </w:r>
      <w:r>
        <w:rPr>
          <w:bCs/>
          <w:caps/>
          <w:sz w:val="22"/>
          <w:szCs w:val="22"/>
        </w:rPr>
        <w:tab/>
        <w:t xml:space="preserve">423,11 </w:t>
      </w:r>
      <w:r w:rsidRPr="00EC4CBE">
        <w:rPr>
          <w:bCs/>
          <w:sz w:val="22"/>
          <w:szCs w:val="22"/>
        </w:rPr>
        <w:t>m</w:t>
      </w:r>
      <w:r>
        <w:rPr>
          <w:bCs/>
          <w:caps/>
          <w:sz w:val="22"/>
          <w:szCs w:val="22"/>
        </w:rPr>
        <w:t xml:space="preserve"> </w:t>
      </w:r>
    </w:p>
    <w:p w:rsidR="00DE266F" w:rsidRPr="00DE266F" w:rsidRDefault="00DE266F" w:rsidP="00DE266F">
      <w:pPr>
        <w:keepNext/>
        <w:keepLines/>
        <w:spacing w:before="120" w:after="0" w:line="240" w:lineRule="auto"/>
        <w:contextualSpacing w:val="0"/>
        <w:jc w:val="both"/>
        <w:rPr>
          <w:bCs/>
          <w:caps/>
          <w:sz w:val="22"/>
          <w:szCs w:val="22"/>
        </w:rPr>
      </w:pPr>
      <w:r>
        <w:rPr>
          <w:bCs/>
          <w:caps/>
          <w:sz w:val="22"/>
          <w:szCs w:val="22"/>
        </w:rPr>
        <w:t>Řad c-3</w:t>
      </w:r>
      <w:r w:rsidRPr="00B1550F">
        <w:rPr>
          <w:sz w:val="22"/>
        </w:rPr>
        <w:t>c</w:t>
      </w:r>
      <w:r>
        <w:rPr>
          <w:bCs/>
          <w:caps/>
          <w:sz w:val="22"/>
          <w:szCs w:val="22"/>
        </w:rPr>
        <w:tab/>
      </w:r>
      <w:r>
        <w:rPr>
          <w:bCs/>
          <w:caps/>
          <w:sz w:val="22"/>
          <w:szCs w:val="22"/>
        </w:rPr>
        <w:tab/>
      </w:r>
      <w:r>
        <w:rPr>
          <w:bCs/>
          <w:caps/>
          <w:sz w:val="22"/>
          <w:szCs w:val="22"/>
        </w:rPr>
        <w:tab/>
        <w:t xml:space="preserve">62,96 </w:t>
      </w:r>
      <w:r w:rsidRPr="00EC4CBE">
        <w:rPr>
          <w:bCs/>
          <w:sz w:val="22"/>
          <w:szCs w:val="22"/>
        </w:rPr>
        <w:t>m</w:t>
      </w:r>
    </w:p>
    <w:p w:rsidR="00551DD6" w:rsidRDefault="00DE266F" w:rsidP="00DE266F">
      <w:pPr>
        <w:keepNext/>
        <w:keepLines/>
        <w:spacing w:before="120" w:after="0" w:line="240" w:lineRule="auto"/>
        <w:contextualSpacing w:val="0"/>
        <w:jc w:val="both"/>
        <w:rPr>
          <w:bCs/>
          <w:sz w:val="22"/>
          <w:szCs w:val="22"/>
        </w:rPr>
      </w:pPr>
      <w:r w:rsidRPr="00DE266F">
        <w:rPr>
          <w:bCs/>
          <w:caps/>
          <w:sz w:val="22"/>
          <w:szCs w:val="22"/>
        </w:rPr>
        <w:t>CELKEM</w:t>
      </w:r>
      <w:r w:rsidRPr="00DE266F">
        <w:rPr>
          <w:bCs/>
          <w:caps/>
          <w:sz w:val="22"/>
          <w:szCs w:val="22"/>
        </w:rPr>
        <w:tab/>
      </w:r>
      <w:r w:rsidRPr="00DE266F">
        <w:rPr>
          <w:bCs/>
          <w:caps/>
          <w:sz w:val="22"/>
          <w:szCs w:val="22"/>
        </w:rPr>
        <w:tab/>
      </w:r>
      <w:r w:rsidRPr="00DE266F">
        <w:rPr>
          <w:bCs/>
          <w:caps/>
          <w:sz w:val="22"/>
          <w:szCs w:val="22"/>
        </w:rPr>
        <w:tab/>
        <w:t xml:space="preserve">1 620,34 </w:t>
      </w:r>
      <w:r w:rsidRPr="00EC4CBE">
        <w:rPr>
          <w:bCs/>
          <w:sz w:val="22"/>
          <w:szCs w:val="22"/>
        </w:rPr>
        <w:t>m</w:t>
      </w:r>
    </w:p>
    <w:p w:rsidR="004D6A0F" w:rsidRDefault="004D6A0F" w:rsidP="00BF7797">
      <w:pPr>
        <w:pStyle w:val="Nadpis3"/>
        <w:keepNext/>
        <w:keepLines/>
        <w:numPr>
          <w:ilvl w:val="2"/>
          <w:numId w:val="13"/>
        </w:numPr>
        <w:spacing w:before="240"/>
        <w:jc w:val="both"/>
      </w:pPr>
      <w:bookmarkStart w:id="60" w:name="_Toc455738296"/>
      <w:r w:rsidRPr="00F53FA5">
        <w:t>Základní bilance stavby</w:t>
      </w:r>
      <w:bookmarkEnd w:id="59"/>
      <w:r>
        <w:t xml:space="preserve"> (potřeby a spotřeby médií a hmot, hospodaření s dešťovou vodou, celkové produkované množství a druhy odpadů a emisí apod.)</w:t>
      </w:r>
      <w:bookmarkEnd w:id="60"/>
    </w:p>
    <w:p w:rsidR="00B1550F" w:rsidRPr="00B1550F" w:rsidRDefault="00B1550F" w:rsidP="00B1550F">
      <w:pPr>
        <w:rPr>
          <w:sz w:val="22"/>
        </w:rPr>
      </w:pPr>
      <w:r w:rsidRPr="00B1550F">
        <w:rPr>
          <w:sz w:val="22"/>
        </w:rPr>
        <w:t xml:space="preserve">Odhad produkce odpadních vod (údaje o počtu EO) vychází z reálného počtu obyvatel zjištěných při terénních pochůzkách v obci.  </w:t>
      </w:r>
    </w:p>
    <w:p w:rsidR="008C6610" w:rsidRDefault="008C6610" w:rsidP="008C6610">
      <w:pPr>
        <w:spacing w:before="120" w:after="0" w:line="240" w:lineRule="auto"/>
        <w:contextualSpacing w:val="0"/>
        <w:jc w:val="both"/>
        <w:rPr>
          <w:sz w:val="22"/>
          <w:szCs w:val="22"/>
        </w:rPr>
      </w:pPr>
      <w:r>
        <w:rPr>
          <w:sz w:val="22"/>
          <w:szCs w:val="22"/>
        </w:rPr>
        <w:t>Navrhovaná kanalizace slouží k odvádění splaškových vod ze zájmového území do stávající kanalizace v Mladé Boleslavi a její přidružené ČOV, kde bude probíhat jejich likvidace.</w:t>
      </w:r>
    </w:p>
    <w:p w:rsidR="008C6610" w:rsidRDefault="008C6610" w:rsidP="008C6610">
      <w:pPr>
        <w:spacing w:before="120" w:after="0" w:line="240" w:lineRule="auto"/>
        <w:contextualSpacing w:val="0"/>
        <w:jc w:val="both"/>
        <w:rPr>
          <w:b/>
          <w:bCs/>
          <w:sz w:val="22"/>
          <w:szCs w:val="22"/>
          <w:u w:val="single"/>
        </w:rPr>
      </w:pPr>
      <w:r w:rsidRPr="003F4C84">
        <w:rPr>
          <w:b/>
          <w:bCs/>
          <w:sz w:val="22"/>
          <w:szCs w:val="22"/>
          <w:u w:val="single"/>
        </w:rPr>
        <w:t>Základní údaje stavby:</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0"/>
        <w:gridCol w:w="1134"/>
        <w:gridCol w:w="1701"/>
      </w:tblGrid>
      <w:tr w:rsidR="008C6610" w:rsidRPr="00D20836" w:rsidTr="00496CF4">
        <w:trPr>
          <w:trHeight w:val="315"/>
        </w:trPr>
        <w:tc>
          <w:tcPr>
            <w:tcW w:w="5670" w:type="dxa"/>
            <w:shd w:val="clear" w:color="auto" w:fill="auto"/>
            <w:noWrap/>
            <w:vAlign w:val="bottom"/>
            <w:hideMark/>
          </w:tcPr>
          <w:p w:rsidR="008C6610" w:rsidRPr="00D20836" w:rsidRDefault="008C6610" w:rsidP="00496CF4">
            <w:pPr>
              <w:spacing w:before="0" w:after="0" w:line="240" w:lineRule="auto"/>
              <w:contextualSpacing w:val="0"/>
              <w:rPr>
                <w:rFonts w:asciiTheme="minorHAnsi" w:hAnsiTheme="minorHAnsi" w:cs="Times New Roman"/>
                <w:lang w:eastAsia="cs-CZ"/>
              </w:rPr>
            </w:pPr>
            <w:r w:rsidRPr="00D20836">
              <w:rPr>
                <w:rFonts w:asciiTheme="minorHAnsi" w:hAnsiTheme="minorHAnsi" w:cs="Times New Roman"/>
                <w:lang w:eastAsia="cs-CZ"/>
              </w:rPr>
              <w:t>spotřeba vody</w:t>
            </w:r>
          </w:p>
        </w:tc>
        <w:tc>
          <w:tcPr>
            <w:tcW w:w="1134" w:type="dxa"/>
            <w:shd w:val="clear" w:color="auto" w:fill="auto"/>
            <w:noWrap/>
            <w:vAlign w:val="bottom"/>
            <w:hideMark/>
          </w:tcPr>
          <w:p w:rsidR="008C6610" w:rsidRPr="00D20836" w:rsidRDefault="008C6610" w:rsidP="00496CF4">
            <w:pPr>
              <w:spacing w:before="0" w:after="0" w:line="240" w:lineRule="auto"/>
              <w:contextualSpacing w:val="0"/>
              <w:rPr>
                <w:rFonts w:asciiTheme="minorHAnsi" w:hAnsiTheme="minorHAnsi" w:cs="Times New Roman"/>
                <w:lang w:eastAsia="cs-CZ"/>
              </w:rPr>
            </w:pPr>
          </w:p>
        </w:tc>
        <w:tc>
          <w:tcPr>
            <w:tcW w:w="1701" w:type="dxa"/>
            <w:shd w:val="clear" w:color="auto" w:fill="auto"/>
            <w:noWrap/>
            <w:vAlign w:val="bottom"/>
            <w:hideMark/>
          </w:tcPr>
          <w:p w:rsidR="008C6610" w:rsidRPr="00D20836" w:rsidRDefault="008C6610" w:rsidP="00496CF4">
            <w:pPr>
              <w:spacing w:before="0" w:after="0" w:line="240" w:lineRule="auto"/>
              <w:contextualSpacing w:val="0"/>
              <w:rPr>
                <w:rFonts w:asciiTheme="minorHAnsi" w:hAnsiTheme="minorHAnsi" w:cs="Times New Roman"/>
                <w:lang w:eastAsia="cs-CZ"/>
              </w:rPr>
            </w:pPr>
          </w:p>
        </w:tc>
      </w:tr>
      <w:tr w:rsidR="008C6610" w:rsidRPr="00D20836" w:rsidTr="00496CF4">
        <w:trPr>
          <w:trHeight w:val="315"/>
        </w:trPr>
        <w:tc>
          <w:tcPr>
            <w:tcW w:w="5670"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proofErr w:type="spellStart"/>
            <w:r>
              <w:rPr>
                <w:rFonts w:asciiTheme="minorHAnsi" w:hAnsiTheme="minorHAnsi" w:cs="Times New Roman"/>
                <w:lang w:eastAsia="cs-CZ"/>
              </w:rPr>
              <w:t>Dřevoset</w:t>
            </w:r>
            <w:proofErr w:type="spellEnd"/>
            <w:r>
              <w:rPr>
                <w:rFonts w:asciiTheme="minorHAnsi" w:hAnsiTheme="minorHAnsi" w:cs="Times New Roman"/>
                <w:lang w:eastAsia="cs-CZ"/>
              </w:rPr>
              <w:t xml:space="preserve"> – provozovna místního významu </w:t>
            </w:r>
          </w:p>
        </w:tc>
        <w:tc>
          <w:tcPr>
            <w:tcW w:w="1134"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Pr>
                <w:rFonts w:asciiTheme="minorHAnsi" w:hAnsiTheme="minorHAnsi" w:cs="Times New Roman"/>
                <w:lang w:eastAsia="cs-CZ"/>
              </w:rPr>
              <w:t>71</w:t>
            </w:r>
          </w:p>
        </w:tc>
        <w:tc>
          <w:tcPr>
            <w:tcW w:w="1701" w:type="dxa"/>
            <w:shd w:val="clear" w:color="auto" w:fill="auto"/>
            <w:noWrap/>
            <w:vAlign w:val="bottom"/>
            <w:hideMark/>
          </w:tcPr>
          <w:p w:rsidR="008C6610" w:rsidRPr="00D20836" w:rsidRDefault="008C6610" w:rsidP="00496CF4">
            <w:pPr>
              <w:spacing w:before="0" w:after="0" w:line="240" w:lineRule="auto"/>
              <w:contextualSpacing w:val="0"/>
              <w:rPr>
                <w:rFonts w:asciiTheme="minorHAnsi" w:hAnsiTheme="minorHAnsi" w:cs="Times New Roman"/>
                <w:vertAlign w:val="superscript"/>
                <w:lang w:eastAsia="cs-CZ"/>
              </w:rPr>
            </w:pPr>
            <w:r w:rsidRPr="00D20836">
              <w:rPr>
                <w:rFonts w:asciiTheme="minorHAnsi" w:hAnsiTheme="minorHAnsi" w:cs="Times New Roman"/>
                <w:lang w:eastAsia="cs-CZ"/>
              </w:rPr>
              <w:t>l. pracovník</w:t>
            </w:r>
            <w:r w:rsidRPr="00D20836" w:rsidDel="00F53981">
              <w:rPr>
                <w:rFonts w:asciiTheme="minorHAnsi" w:hAnsiTheme="minorHAnsi" w:cs="Times New Roman"/>
                <w:lang w:eastAsia="cs-CZ"/>
              </w:rPr>
              <w:t xml:space="preserve"> </w:t>
            </w:r>
            <w:r w:rsidRPr="00D20836">
              <w:rPr>
                <w:rFonts w:asciiTheme="minorHAnsi" w:hAnsiTheme="minorHAnsi" w:cs="Times New Roman"/>
                <w:vertAlign w:val="superscript"/>
                <w:lang w:eastAsia="cs-CZ"/>
              </w:rPr>
              <w:t>-1</w:t>
            </w:r>
            <w:r w:rsidRPr="00D20836">
              <w:rPr>
                <w:rFonts w:asciiTheme="minorHAnsi" w:hAnsiTheme="minorHAnsi" w:cs="Times New Roman"/>
                <w:lang w:eastAsia="cs-CZ"/>
              </w:rPr>
              <w:t>.d</w:t>
            </w:r>
            <w:r w:rsidRPr="00D20836">
              <w:rPr>
                <w:rFonts w:asciiTheme="minorHAnsi" w:hAnsiTheme="minorHAnsi" w:cs="Times New Roman"/>
                <w:vertAlign w:val="superscript"/>
                <w:lang w:eastAsia="cs-CZ"/>
              </w:rPr>
              <w:t>-1</w:t>
            </w:r>
          </w:p>
        </w:tc>
      </w:tr>
      <w:tr w:rsidR="008C6610" w:rsidRPr="00D20836" w:rsidTr="00496CF4">
        <w:trPr>
          <w:trHeight w:val="315"/>
        </w:trPr>
        <w:tc>
          <w:tcPr>
            <w:tcW w:w="5670"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Pr>
                <w:rFonts w:asciiTheme="minorHAnsi" w:hAnsiTheme="minorHAnsi" w:cs="Times New Roman"/>
                <w:lang w:eastAsia="cs-CZ"/>
              </w:rPr>
              <w:t>autodílna – provozovna místního významu</w:t>
            </w:r>
          </w:p>
        </w:tc>
        <w:tc>
          <w:tcPr>
            <w:tcW w:w="1134"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Pr>
                <w:rFonts w:asciiTheme="minorHAnsi" w:hAnsiTheme="minorHAnsi" w:cs="Times New Roman"/>
                <w:lang w:eastAsia="cs-CZ"/>
              </w:rPr>
              <w:t>71</w:t>
            </w:r>
          </w:p>
        </w:tc>
        <w:tc>
          <w:tcPr>
            <w:tcW w:w="1701" w:type="dxa"/>
            <w:shd w:val="clear" w:color="auto" w:fill="auto"/>
            <w:noWrap/>
            <w:vAlign w:val="bottom"/>
            <w:hideMark/>
          </w:tcPr>
          <w:p w:rsidR="008C6610" w:rsidRPr="00D20836" w:rsidRDefault="008C6610" w:rsidP="00496CF4">
            <w:pPr>
              <w:spacing w:before="0" w:after="0" w:line="240" w:lineRule="auto"/>
              <w:contextualSpacing w:val="0"/>
              <w:rPr>
                <w:rFonts w:asciiTheme="minorHAnsi" w:hAnsiTheme="minorHAnsi" w:cs="Times New Roman"/>
                <w:lang w:eastAsia="cs-CZ"/>
              </w:rPr>
            </w:pPr>
            <w:r w:rsidRPr="00D20836">
              <w:rPr>
                <w:rFonts w:asciiTheme="minorHAnsi" w:hAnsiTheme="minorHAnsi" w:cs="Times New Roman"/>
                <w:lang w:eastAsia="cs-CZ"/>
              </w:rPr>
              <w:t>l. pracovník</w:t>
            </w:r>
            <w:r w:rsidRPr="00D20836" w:rsidDel="00F53981">
              <w:rPr>
                <w:rFonts w:asciiTheme="minorHAnsi" w:hAnsiTheme="minorHAnsi" w:cs="Times New Roman"/>
                <w:lang w:eastAsia="cs-CZ"/>
              </w:rPr>
              <w:t xml:space="preserve"> </w:t>
            </w:r>
            <w:r w:rsidRPr="00D20836">
              <w:rPr>
                <w:rFonts w:asciiTheme="minorHAnsi" w:hAnsiTheme="minorHAnsi" w:cs="Times New Roman"/>
                <w:vertAlign w:val="superscript"/>
                <w:lang w:eastAsia="cs-CZ"/>
              </w:rPr>
              <w:t>-1</w:t>
            </w:r>
            <w:r w:rsidRPr="00D20836">
              <w:rPr>
                <w:rFonts w:asciiTheme="minorHAnsi" w:hAnsiTheme="minorHAnsi" w:cs="Times New Roman"/>
                <w:lang w:eastAsia="cs-CZ"/>
              </w:rPr>
              <w:t>.d</w:t>
            </w:r>
            <w:r w:rsidRPr="00D20836">
              <w:rPr>
                <w:rFonts w:asciiTheme="minorHAnsi" w:hAnsiTheme="minorHAnsi" w:cs="Times New Roman"/>
                <w:vertAlign w:val="superscript"/>
                <w:lang w:eastAsia="cs-CZ"/>
              </w:rPr>
              <w:t>-1</w:t>
            </w:r>
          </w:p>
        </w:tc>
      </w:tr>
      <w:tr w:rsidR="008C6610" w:rsidRPr="00D20836" w:rsidTr="00496CF4">
        <w:trPr>
          <w:trHeight w:val="315"/>
        </w:trPr>
        <w:tc>
          <w:tcPr>
            <w:tcW w:w="5670"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sidRPr="00D20836">
              <w:rPr>
                <w:rFonts w:asciiTheme="minorHAnsi" w:hAnsiTheme="minorHAnsi" w:cs="Times New Roman"/>
                <w:lang w:eastAsia="cs-CZ"/>
              </w:rPr>
              <w:t xml:space="preserve">hospoda </w:t>
            </w:r>
            <w:r>
              <w:rPr>
                <w:rFonts w:asciiTheme="minorHAnsi" w:hAnsiTheme="minorHAnsi" w:cs="Times New Roman"/>
                <w:lang w:eastAsia="cs-CZ"/>
              </w:rPr>
              <w:t>– výčep, podávání studených jídel</w:t>
            </w:r>
          </w:p>
        </w:tc>
        <w:tc>
          <w:tcPr>
            <w:tcW w:w="1134"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Pr>
                <w:rFonts w:asciiTheme="minorHAnsi" w:hAnsiTheme="minorHAnsi" w:cs="Times New Roman"/>
                <w:lang w:eastAsia="cs-CZ"/>
              </w:rPr>
              <w:t>164</w:t>
            </w:r>
          </w:p>
        </w:tc>
        <w:tc>
          <w:tcPr>
            <w:tcW w:w="1701" w:type="dxa"/>
            <w:shd w:val="clear" w:color="auto" w:fill="auto"/>
            <w:noWrap/>
            <w:vAlign w:val="bottom"/>
            <w:hideMark/>
          </w:tcPr>
          <w:p w:rsidR="008C6610" w:rsidRPr="00D20836" w:rsidRDefault="008C6610" w:rsidP="00496CF4">
            <w:pPr>
              <w:spacing w:before="0" w:after="0" w:line="240" w:lineRule="auto"/>
              <w:contextualSpacing w:val="0"/>
              <w:rPr>
                <w:rFonts w:asciiTheme="minorHAnsi" w:hAnsiTheme="minorHAnsi" w:cs="Times New Roman"/>
                <w:lang w:eastAsia="cs-CZ"/>
              </w:rPr>
            </w:pPr>
            <w:r w:rsidRPr="00D20836">
              <w:rPr>
                <w:rFonts w:asciiTheme="minorHAnsi" w:hAnsiTheme="minorHAnsi" w:cs="Times New Roman"/>
                <w:lang w:eastAsia="cs-CZ"/>
              </w:rPr>
              <w:t>l.pracovník</w:t>
            </w:r>
            <w:r w:rsidRPr="00D20836">
              <w:rPr>
                <w:rFonts w:asciiTheme="minorHAnsi" w:hAnsiTheme="minorHAnsi" w:cs="Times New Roman"/>
                <w:vertAlign w:val="superscript"/>
                <w:lang w:eastAsia="cs-CZ"/>
              </w:rPr>
              <w:t>-1</w:t>
            </w:r>
            <w:r w:rsidRPr="00D20836">
              <w:rPr>
                <w:rFonts w:asciiTheme="minorHAnsi" w:hAnsiTheme="minorHAnsi" w:cs="Times New Roman"/>
                <w:lang w:eastAsia="cs-CZ"/>
              </w:rPr>
              <w:t>.d</w:t>
            </w:r>
            <w:r w:rsidRPr="00D20836">
              <w:rPr>
                <w:rFonts w:asciiTheme="minorHAnsi" w:hAnsiTheme="minorHAnsi" w:cs="Times New Roman"/>
                <w:vertAlign w:val="superscript"/>
                <w:lang w:eastAsia="cs-CZ"/>
              </w:rPr>
              <w:t>-1</w:t>
            </w:r>
          </w:p>
        </w:tc>
      </w:tr>
      <w:tr w:rsidR="008C6610" w:rsidRPr="00D20836" w:rsidTr="00496CF4">
        <w:trPr>
          <w:trHeight w:val="315"/>
        </w:trPr>
        <w:tc>
          <w:tcPr>
            <w:tcW w:w="5670"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Pr>
                <w:rFonts w:asciiTheme="minorHAnsi" w:hAnsiTheme="minorHAnsi" w:cs="Times New Roman"/>
                <w:lang w:eastAsia="cs-CZ"/>
              </w:rPr>
              <w:t>penzion – 33 lůžek, většina pokojů bez koupelny</w:t>
            </w:r>
          </w:p>
        </w:tc>
        <w:tc>
          <w:tcPr>
            <w:tcW w:w="1134"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Pr>
                <w:rFonts w:asciiTheme="minorHAnsi" w:hAnsiTheme="minorHAnsi" w:cs="Times New Roman"/>
                <w:lang w:eastAsia="cs-CZ"/>
              </w:rPr>
              <w:t>63</w:t>
            </w:r>
          </w:p>
        </w:tc>
        <w:tc>
          <w:tcPr>
            <w:tcW w:w="1701" w:type="dxa"/>
            <w:shd w:val="clear" w:color="auto" w:fill="auto"/>
            <w:noWrap/>
            <w:vAlign w:val="bottom"/>
            <w:hideMark/>
          </w:tcPr>
          <w:p w:rsidR="008C6610" w:rsidRPr="00D20836" w:rsidRDefault="008C6610" w:rsidP="00496CF4">
            <w:pPr>
              <w:spacing w:before="0" w:after="0" w:line="240" w:lineRule="auto"/>
              <w:contextualSpacing w:val="0"/>
              <w:rPr>
                <w:rFonts w:asciiTheme="minorHAnsi" w:hAnsiTheme="minorHAnsi" w:cs="Times New Roman"/>
                <w:lang w:eastAsia="cs-CZ"/>
              </w:rPr>
            </w:pPr>
            <w:r w:rsidRPr="00D20836">
              <w:rPr>
                <w:rFonts w:asciiTheme="minorHAnsi" w:hAnsiTheme="minorHAnsi" w:cs="Times New Roman"/>
                <w:lang w:eastAsia="cs-CZ"/>
              </w:rPr>
              <w:t>l.</w:t>
            </w:r>
            <w:r>
              <w:rPr>
                <w:rFonts w:asciiTheme="minorHAnsi" w:hAnsiTheme="minorHAnsi" w:cs="Times New Roman"/>
                <w:lang w:eastAsia="cs-CZ"/>
              </w:rPr>
              <w:t>lůžko</w:t>
            </w:r>
            <w:r w:rsidRPr="00D20836">
              <w:rPr>
                <w:rFonts w:asciiTheme="minorHAnsi" w:hAnsiTheme="minorHAnsi" w:cs="Times New Roman"/>
                <w:vertAlign w:val="superscript"/>
                <w:lang w:eastAsia="cs-CZ"/>
              </w:rPr>
              <w:t>-1</w:t>
            </w:r>
            <w:r w:rsidRPr="00D20836">
              <w:rPr>
                <w:rFonts w:asciiTheme="minorHAnsi" w:hAnsiTheme="minorHAnsi" w:cs="Times New Roman"/>
                <w:lang w:eastAsia="cs-CZ"/>
              </w:rPr>
              <w:t>.d</w:t>
            </w:r>
            <w:r w:rsidRPr="00D20836">
              <w:rPr>
                <w:rFonts w:asciiTheme="minorHAnsi" w:hAnsiTheme="minorHAnsi" w:cs="Times New Roman"/>
                <w:vertAlign w:val="superscript"/>
                <w:lang w:eastAsia="cs-CZ"/>
              </w:rPr>
              <w:t>-1</w:t>
            </w:r>
          </w:p>
        </w:tc>
      </w:tr>
      <w:tr w:rsidR="008C6610" w:rsidRPr="00D20836" w:rsidTr="00496CF4">
        <w:trPr>
          <w:trHeight w:val="315"/>
        </w:trPr>
        <w:tc>
          <w:tcPr>
            <w:tcW w:w="5670"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Pr>
                <w:rFonts w:asciiTheme="minorHAnsi" w:hAnsiTheme="minorHAnsi" w:cs="Times New Roman"/>
                <w:lang w:eastAsia="cs-CZ"/>
              </w:rPr>
              <w:t>Obecní úřad</w:t>
            </w:r>
          </w:p>
        </w:tc>
        <w:tc>
          <w:tcPr>
            <w:tcW w:w="1134" w:type="dxa"/>
            <w:shd w:val="clear" w:color="auto" w:fill="auto"/>
            <w:noWrap/>
            <w:vAlign w:val="bottom"/>
            <w:hideMark/>
          </w:tcPr>
          <w:p w:rsidR="008C6610" w:rsidRPr="00D20836" w:rsidRDefault="008C6610" w:rsidP="00496CF4">
            <w:pPr>
              <w:spacing w:before="0" w:after="0" w:line="240" w:lineRule="auto"/>
              <w:contextualSpacing w:val="0"/>
              <w:jc w:val="right"/>
              <w:rPr>
                <w:rFonts w:asciiTheme="minorHAnsi" w:hAnsiTheme="minorHAnsi" w:cs="Times New Roman"/>
                <w:lang w:eastAsia="cs-CZ"/>
              </w:rPr>
            </w:pPr>
            <w:r>
              <w:rPr>
                <w:rFonts w:asciiTheme="minorHAnsi" w:hAnsiTheme="minorHAnsi" w:cs="Times New Roman"/>
                <w:lang w:eastAsia="cs-CZ"/>
              </w:rPr>
              <w:t>56</w:t>
            </w:r>
          </w:p>
        </w:tc>
        <w:tc>
          <w:tcPr>
            <w:tcW w:w="1701" w:type="dxa"/>
            <w:shd w:val="clear" w:color="auto" w:fill="auto"/>
            <w:noWrap/>
            <w:vAlign w:val="bottom"/>
            <w:hideMark/>
          </w:tcPr>
          <w:p w:rsidR="008C6610" w:rsidRPr="00D20836" w:rsidRDefault="008C6610" w:rsidP="00496CF4">
            <w:pPr>
              <w:spacing w:before="0" w:after="0" w:line="240" w:lineRule="auto"/>
              <w:contextualSpacing w:val="0"/>
              <w:rPr>
                <w:rFonts w:asciiTheme="minorHAnsi" w:hAnsiTheme="minorHAnsi" w:cs="Times New Roman"/>
                <w:lang w:eastAsia="cs-CZ"/>
              </w:rPr>
            </w:pPr>
            <w:r w:rsidRPr="00D20836">
              <w:rPr>
                <w:rFonts w:asciiTheme="minorHAnsi" w:hAnsiTheme="minorHAnsi" w:cs="Times New Roman"/>
                <w:lang w:eastAsia="cs-CZ"/>
              </w:rPr>
              <w:t>l.</w:t>
            </w:r>
            <w:r>
              <w:rPr>
                <w:rFonts w:asciiTheme="minorHAnsi" w:hAnsiTheme="minorHAnsi" w:cs="Times New Roman"/>
                <w:lang w:eastAsia="cs-CZ"/>
              </w:rPr>
              <w:t>osoba</w:t>
            </w:r>
            <w:r w:rsidRPr="00D20836">
              <w:rPr>
                <w:rFonts w:asciiTheme="minorHAnsi" w:hAnsiTheme="minorHAnsi" w:cs="Times New Roman"/>
                <w:vertAlign w:val="superscript"/>
                <w:lang w:eastAsia="cs-CZ"/>
              </w:rPr>
              <w:t>-1</w:t>
            </w:r>
            <w:r w:rsidRPr="00D20836">
              <w:rPr>
                <w:rFonts w:asciiTheme="minorHAnsi" w:hAnsiTheme="minorHAnsi" w:cs="Times New Roman"/>
                <w:lang w:eastAsia="cs-CZ"/>
              </w:rPr>
              <w:t>.d</w:t>
            </w:r>
            <w:r w:rsidRPr="00D20836">
              <w:rPr>
                <w:rFonts w:asciiTheme="minorHAnsi" w:hAnsiTheme="minorHAnsi" w:cs="Times New Roman"/>
                <w:vertAlign w:val="superscript"/>
                <w:lang w:eastAsia="cs-CZ"/>
              </w:rPr>
              <w:t>-1</w:t>
            </w:r>
          </w:p>
        </w:tc>
      </w:tr>
    </w:tbl>
    <w:p w:rsidR="008C6610" w:rsidRDefault="008C6610" w:rsidP="008C6610">
      <w:pPr>
        <w:keepNext/>
        <w:keepLines/>
        <w:spacing w:before="120" w:after="0" w:line="240" w:lineRule="auto"/>
        <w:contextualSpacing w:val="0"/>
        <w:jc w:val="both"/>
        <w:rPr>
          <w:sz w:val="22"/>
          <w:szCs w:val="22"/>
          <w:u w:val="single"/>
        </w:rPr>
      </w:pPr>
      <w:r>
        <w:rPr>
          <w:sz w:val="22"/>
          <w:szCs w:val="22"/>
          <w:u w:val="single"/>
        </w:rPr>
        <w:lastRenderedPageBreak/>
        <w:t>Množství splaškových vod pro kanalizaci v obci Kolomuty:</w:t>
      </w:r>
    </w:p>
    <w:tbl>
      <w:tblPr>
        <w:tblW w:w="7953" w:type="dxa"/>
        <w:tblInd w:w="55" w:type="dxa"/>
        <w:tblCellMar>
          <w:left w:w="70" w:type="dxa"/>
          <w:right w:w="70" w:type="dxa"/>
        </w:tblCellMar>
        <w:tblLook w:val="04A0" w:firstRow="1" w:lastRow="0" w:firstColumn="1" w:lastColumn="0" w:noHBand="0" w:noVBand="1"/>
      </w:tblPr>
      <w:tblGrid>
        <w:gridCol w:w="3591"/>
        <w:gridCol w:w="965"/>
        <w:gridCol w:w="1271"/>
        <w:gridCol w:w="1276"/>
        <w:gridCol w:w="850"/>
      </w:tblGrid>
      <w:tr w:rsidR="008C6610" w:rsidRPr="00A11681" w:rsidTr="00496CF4">
        <w:trPr>
          <w:trHeight w:val="315"/>
        </w:trPr>
        <w:tc>
          <w:tcPr>
            <w:tcW w:w="795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b/>
                <w:bCs/>
                <w:lang w:eastAsia="cs-CZ"/>
              </w:rPr>
            </w:pPr>
            <w:r w:rsidRPr="00A11681">
              <w:rPr>
                <w:rFonts w:cs="Times New Roman"/>
                <w:b/>
                <w:bCs/>
                <w:lang w:eastAsia="cs-CZ"/>
              </w:rPr>
              <w:t>Výpočet množství splaškových vod pro Kolomuty</w:t>
            </w:r>
          </w:p>
        </w:tc>
      </w:tr>
      <w:tr w:rsidR="008C6610" w:rsidRPr="00A11681" w:rsidTr="00496CF4">
        <w:trPr>
          <w:trHeight w:val="315"/>
        </w:trPr>
        <w:tc>
          <w:tcPr>
            <w:tcW w:w="795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i/>
                <w:iCs/>
                <w:lang w:eastAsia="cs-CZ"/>
              </w:rPr>
            </w:pPr>
            <w:r w:rsidRPr="00A11681">
              <w:rPr>
                <w:rFonts w:cs="Times New Roman"/>
                <w:i/>
                <w:iCs/>
                <w:lang w:eastAsia="cs-CZ"/>
              </w:rPr>
              <w:t>Uvažováno s napojením všech spádových nemovitostí včetně výhledu a vybavenosti</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510"/>
        </w:trPr>
        <w:tc>
          <w:tcPr>
            <w:tcW w:w="35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návrhový stav</w:t>
            </w:r>
          </w:p>
        </w:tc>
        <w:tc>
          <w:tcPr>
            <w:tcW w:w="1271" w:type="dxa"/>
            <w:tcBorders>
              <w:top w:val="nil"/>
              <w:left w:val="nil"/>
              <w:bottom w:val="nil"/>
              <w:right w:val="single" w:sz="8" w:space="0" w:color="auto"/>
            </w:tcBorders>
            <w:shd w:val="clear" w:color="auto" w:fill="auto"/>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potřeba vody</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produkce OV</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60"/>
        </w:trPr>
        <w:tc>
          <w:tcPr>
            <w:tcW w:w="3591" w:type="dxa"/>
            <w:vMerge/>
            <w:tcBorders>
              <w:top w:val="nil"/>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lang w:eastAsia="cs-CZ"/>
              </w:rPr>
            </w:pPr>
          </w:p>
        </w:tc>
        <w:tc>
          <w:tcPr>
            <w:tcW w:w="965" w:type="dxa"/>
            <w:vMerge/>
            <w:tcBorders>
              <w:top w:val="nil"/>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i/>
                <w:iCs/>
                <w:lang w:eastAsia="cs-CZ"/>
              </w:rPr>
            </w:pPr>
          </w:p>
        </w:tc>
        <w:tc>
          <w:tcPr>
            <w:tcW w:w="1271" w:type="dxa"/>
            <w:tcBorders>
              <w:top w:val="nil"/>
              <w:left w:val="nil"/>
              <w:bottom w:val="single" w:sz="8" w:space="0" w:color="auto"/>
              <w:right w:val="single" w:sz="8" w:space="0" w:color="auto"/>
            </w:tcBorders>
            <w:shd w:val="clear" w:color="auto" w:fill="auto"/>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w:t>
            </w:r>
            <w:proofErr w:type="gramStart"/>
            <w:r w:rsidRPr="00A11681">
              <w:rPr>
                <w:rFonts w:cs="Times New Roman"/>
                <w:i/>
                <w:iCs/>
                <w:lang w:eastAsia="cs-CZ"/>
              </w:rPr>
              <w:t>ob</w:t>
            </w:r>
            <w:proofErr w:type="gramEnd"/>
          </w:p>
        </w:tc>
        <w:tc>
          <w:tcPr>
            <w:tcW w:w="1276" w:type="dxa"/>
            <w:vMerge/>
            <w:tcBorders>
              <w:top w:val="nil"/>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i/>
                <w:iCs/>
                <w:lang w:eastAsia="cs-CZ"/>
              </w:rPr>
            </w:pPr>
          </w:p>
        </w:tc>
        <w:tc>
          <w:tcPr>
            <w:tcW w:w="850" w:type="dxa"/>
            <w:vMerge/>
            <w:tcBorders>
              <w:top w:val="nil"/>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lang w:eastAsia="cs-CZ"/>
              </w:rPr>
            </w:pP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OBYVATELSTVO</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i/>
                <w:iCs/>
                <w:lang w:eastAsia="cs-CZ"/>
              </w:rPr>
            </w:pPr>
            <w:proofErr w:type="gramStart"/>
            <w:r w:rsidRPr="00A11681">
              <w:rPr>
                <w:rFonts w:cs="Times New Roman"/>
                <w:i/>
                <w:iCs/>
                <w:lang w:eastAsia="cs-CZ"/>
              </w:rPr>
              <w:t>ob</w:t>
            </w:r>
            <w:proofErr w:type="gramEnd"/>
            <w:r w:rsidRPr="00A11681">
              <w:rPr>
                <w:rFonts w:cs="Times New Roman"/>
                <w:i/>
                <w:iCs/>
                <w:lang w:eastAsia="cs-CZ"/>
              </w:rPr>
              <w:t>.</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 xml:space="preserve"> l/</w:t>
            </w:r>
            <w:proofErr w:type="spellStart"/>
            <w:r w:rsidRPr="00A11681">
              <w:rPr>
                <w:rFonts w:cs="Times New Roman"/>
                <w:i/>
                <w:iCs/>
                <w:lang w:eastAsia="cs-CZ"/>
              </w:rPr>
              <w:t>ob.den</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 xml:space="preserve"> l/den</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xml:space="preserve">počet napojených </w:t>
            </w:r>
            <w:proofErr w:type="gramStart"/>
            <w:r w:rsidRPr="00A11681">
              <w:rPr>
                <w:rFonts w:cs="Times New Roman"/>
                <w:lang w:eastAsia="cs-CZ"/>
              </w:rPr>
              <w:t>ob</w:t>
            </w:r>
            <w:proofErr w:type="gramEnd"/>
            <w:r w:rsidRPr="00A11681">
              <w:rPr>
                <w:rFonts w:cs="Times New Roman"/>
                <w:lang w:eastAsia="cs-CZ"/>
              </w:rPr>
              <w:t>.         O =</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461</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96</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44 256</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 xml:space="preserve">Množství odp. vod/ob. </w:t>
            </w:r>
          </w:p>
        </w:tc>
        <w:tc>
          <w:tcPr>
            <w:tcW w:w="965" w:type="dxa"/>
            <w:tcBorders>
              <w:top w:val="nil"/>
              <w:left w:val="nil"/>
              <w:bottom w:val="single" w:sz="8" w:space="0" w:color="auto"/>
              <w:right w:val="single" w:sz="8" w:space="0" w:color="auto"/>
            </w:tcBorders>
            <w:shd w:val="clear" w:color="auto" w:fill="auto"/>
            <w:noWrap/>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1" w:type="dxa"/>
            <w:tcBorders>
              <w:top w:val="nil"/>
              <w:left w:val="nil"/>
              <w:bottom w:val="single" w:sz="8" w:space="0" w:color="auto"/>
              <w:right w:val="single" w:sz="8" w:space="0" w:color="auto"/>
            </w:tcBorders>
            <w:shd w:val="clear" w:color="auto" w:fill="auto"/>
            <w:noWrap/>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b/>
                <w:bCs/>
                <w:lang w:eastAsia="cs-CZ"/>
              </w:rPr>
            </w:pPr>
            <w:r w:rsidRPr="00A11681">
              <w:rPr>
                <w:rFonts w:cs="Times New Roman"/>
                <w:b/>
                <w:bCs/>
                <w:lang w:eastAsia="cs-CZ"/>
              </w:rPr>
              <w:t>44 256</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 xml:space="preserve"> l/den</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 </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 </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VYBAVENOST</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ÚJ</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 xml:space="preserve"> l/</w:t>
            </w:r>
            <w:proofErr w:type="spellStart"/>
            <w:r w:rsidRPr="00A11681">
              <w:rPr>
                <w:rFonts w:cs="Times New Roman"/>
                <w:i/>
                <w:iCs/>
                <w:lang w:eastAsia="cs-CZ"/>
              </w:rPr>
              <w:t>ÚJ.den</w:t>
            </w:r>
            <w:proofErr w:type="spellEnd"/>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i/>
                <w:iCs/>
                <w:lang w:eastAsia="cs-CZ"/>
              </w:rPr>
            </w:pPr>
            <w:r w:rsidRPr="00A11681">
              <w:rPr>
                <w:rFonts w:cs="Times New Roman"/>
                <w:i/>
                <w:iCs/>
                <w:lang w:eastAsia="cs-CZ"/>
              </w:rPr>
              <w:t xml:space="preserve"> l/den</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proofErr w:type="spellStart"/>
            <w:r w:rsidRPr="00A11681">
              <w:rPr>
                <w:rFonts w:cs="Times New Roman"/>
                <w:lang w:eastAsia="cs-CZ"/>
              </w:rPr>
              <w:t>Dřevoset</w:t>
            </w:r>
            <w:proofErr w:type="spellEnd"/>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15</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71</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1065</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autodílna</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8</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71</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568</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hospoda</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2</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164</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328</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penzion</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33</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63</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2079</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Obecní úřad</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2</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56</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lang w:eastAsia="cs-CZ"/>
              </w:rPr>
            </w:pPr>
            <w:r w:rsidRPr="00A11681">
              <w:rPr>
                <w:rFonts w:cs="Times New Roman"/>
                <w:lang w:eastAsia="cs-CZ"/>
              </w:rPr>
              <w:t>112</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Množství odpadních vod/</w:t>
            </w:r>
            <w:proofErr w:type="spellStart"/>
            <w:r w:rsidRPr="00A11681">
              <w:rPr>
                <w:rFonts w:cs="Times New Roman"/>
                <w:b/>
                <w:bCs/>
                <w:lang w:eastAsia="cs-CZ"/>
              </w:rPr>
              <w:t>vyb</w:t>
            </w:r>
            <w:proofErr w:type="spellEnd"/>
            <w:r w:rsidRPr="00A11681">
              <w:rPr>
                <w:rFonts w:cs="Times New Roman"/>
                <w:b/>
                <w:bCs/>
                <w:lang w:eastAsia="cs-CZ"/>
              </w:rPr>
              <w:t xml:space="preserve">. </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b/>
                <w:bCs/>
                <w:lang w:eastAsia="cs-CZ"/>
              </w:rPr>
            </w:pPr>
            <w:r w:rsidRPr="00A11681">
              <w:rPr>
                <w:rFonts w:cs="Times New Roman"/>
                <w:b/>
                <w:bCs/>
                <w:lang w:eastAsia="cs-CZ"/>
              </w:rPr>
              <w:t>4 152</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 xml:space="preserve"> l/den</w:t>
            </w:r>
          </w:p>
        </w:tc>
      </w:tr>
      <w:tr w:rsidR="008C6610" w:rsidRPr="00A11681" w:rsidTr="00496CF4">
        <w:trPr>
          <w:trHeight w:val="315"/>
        </w:trPr>
        <w:tc>
          <w:tcPr>
            <w:tcW w:w="3591"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Množství odpadních z obce Holé Vrchy</w:t>
            </w:r>
          </w:p>
        </w:tc>
        <w:tc>
          <w:tcPr>
            <w:tcW w:w="965"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1"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 </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cs="Times New Roman"/>
                <w:b/>
                <w:bCs/>
                <w:lang w:eastAsia="cs-CZ"/>
              </w:rPr>
            </w:pPr>
            <w:r w:rsidRPr="00A11681">
              <w:rPr>
                <w:rFonts w:cs="Times New Roman"/>
                <w:b/>
                <w:bCs/>
                <w:lang w:eastAsia="cs-CZ"/>
              </w:rPr>
              <w:t>13 500</w:t>
            </w:r>
          </w:p>
        </w:tc>
        <w:tc>
          <w:tcPr>
            <w:tcW w:w="85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 xml:space="preserve"> l/den</w:t>
            </w:r>
          </w:p>
        </w:tc>
      </w:tr>
    </w:tbl>
    <w:p w:rsidR="008C6610" w:rsidRDefault="008C6610" w:rsidP="008C6610">
      <w:pPr>
        <w:keepNext/>
        <w:keepLines/>
        <w:spacing w:before="120" w:after="0" w:line="240" w:lineRule="auto"/>
        <w:contextualSpacing w:val="0"/>
        <w:jc w:val="both"/>
        <w:rPr>
          <w:sz w:val="22"/>
          <w:szCs w:val="22"/>
          <w:u w:val="single"/>
        </w:rPr>
      </w:pPr>
    </w:p>
    <w:p w:rsidR="00225C38" w:rsidRDefault="00225C38" w:rsidP="008C6610">
      <w:pPr>
        <w:keepNext/>
        <w:keepLines/>
        <w:spacing w:before="120" w:after="0" w:line="240" w:lineRule="auto"/>
        <w:contextualSpacing w:val="0"/>
        <w:jc w:val="both"/>
        <w:rPr>
          <w:sz w:val="22"/>
          <w:szCs w:val="22"/>
          <w:u w:val="single"/>
        </w:rPr>
      </w:pPr>
    </w:p>
    <w:p w:rsidR="00225C38" w:rsidRDefault="00225C38" w:rsidP="008C6610">
      <w:pPr>
        <w:keepNext/>
        <w:keepLines/>
        <w:spacing w:before="120" w:after="0" w:line="240" w:lineRule="auto"/>
        <w:contextualSpacing w:val="0"/>
        <w:jc w:val="both"/>
        <w:rPr>
          <w:sz w:val="22"/>
          <w:szCs w:val="22"/>
          <w:u w:val="single"/>
        </w:rPr>
      </w:pPr>
    </w:p>
    <w:tbl>
      <w:tblPr>
        <w:tblW w:w="6678" w:type="dxa"/>
        <w:tblInd w:w="55" w:type="dxa"/>
        <w:tblCellMar>
          <w:left w:w="70" w:type="dxa"/>
          <w:right w:w="70" w:type="dxa"/>
        </w:tblCellMar>
        <w:tblLook w:val="04A0" w:firstRow="1" w:lastRow="0" w:firstColumn="1" w:lastColumn="0" w:noHBand="0" w:noVBand="1"/>
      </w:tblPr>
      <w:tblGrid>
        <w:gridCol w:w="3800"/>
        <w:gridCol w:w="1602"/>
        <w:gridCol w:w="1276"/>
      </w:tblGrid>
      <w:tr w:rsidR="008C6610" w:rsidRPr="00DD172E" w:rsidTr="00496CF4">
        <w:trPr>
          <w:trHeight w:val="315"/>
        </w:trPr>
        <w:tc>
          <w:tcPr>
            <w:tcW w:w="3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b/>
                <w:bCs/>
                <w:lang w:eastAsia="cs-CZ"/>
              </w:rPr>
            </w:pPr>
            <w:r w:rsidRPr="00DD172E">
              <w:rPr>
                <w:rFonts w:cs="Times New Roman"/>
                <w:b/>
                <w:bCs/>
                <w:lang w:eastAsia="cs-CZ"/>
              </w:rPr>
              <w:t>Množství odpadních celkem</w:t>
            </w:r>
          </w:p>
        </w:tc>
        <w:tc>
          <w:tcPr>
            <w:tcW w:w="1602" w:type="dxa"/>
            <w:tcBorders>
              <w:top w:val="single" w:sz="8" w:space="0" w:color="auto"/>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b/>
                <w:bCs/>
                <w:lang w:eastAsia="cs-CZ"/>
              </w:rPr>
            </w:pPr>
            <w:r w:rsidRPr="00DD172E">
              <w:rPr>
                <w:rFonts w:cs="Times New Roman"/>
                <w:b/>
                <w:bCs/>
                <w:lang w:eastAsia="cs-CZ"/>
              </w:rPr>
              <w:t>61 908</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b/>
                <w:bCs/>
                <w:lang w:eastAsia="cs-CZ"/>
              </w:rPr>
            </w:pPr>
            <w:r w:rsidRPr="00DD172E">
              <w:rPr>
                <w:rFonts w:cs="Times New Roman"/>
                <w:b/>
                <w:bCs/>
                <w:lang w:eastAsia="cs-CZ"/>
              </w:rPr>
              <w:t xml:space="preserve"> l/den</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Celkem Q</w:t>
            </w:r>
            <w:r w:rsidRPr="00DD172E">
              <w:rPr>
                <w:rFonts w:cs="Times New Roman"/>
                <w:vertAlign w:val="subscript"/>
                <w:lang w:eastAsia="cs-CZ"/>
              </w:rPr>
              <w:t>24</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lang w:eastAsia="cs-CZ"/>
              </w:rPr>
            </w:pPr>
            <w:r w:rsidRPr="00DD172E">
              <w:rPr>
                <w:rFonts w:cs="Times New Roman"/>
                <w:lang w:eastAsia="cs-CZ"/>
              </w:rPr>
              <w:t>61,91</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m</w:t>
            </w:r>
            <w:r w:rsidRPr="00DD172E">
              <w:rPr>
                <w:rFonts w:cs="Times New Roman"/>
                <w:vertAlign w:val="superscript"/>
                <w:lang w:eastAsia="cs-CZ"/>
              </w:rPr>
              <w:t>3</w:t>
            </w:r>
            <w:r w:rsidRPr="00DD172E">
              <w:rPr>
                <w:rFonts w:cs="Times New Roman"/>
                <w:lang w:eastAsia="cs-CZ"/>
              </w:rPr>
              <w:t>/den</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lang w:eastAsia="cs-CZ"/>
              </w:rPr>
            </w:pPr>
            <w:r w:rsidRPr="00DD172E">
              <w:rPr>
                <w:rFonts w:cs="Times New Roman"/>
                <w:lang w:eastAsia="cs-CZ"/>
              </w:rPr>
              <w:t>2,58</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m</w:t>
            </w:r>
            <w:r w:rsidRPr="00DD172E">
              <w:rPr>
                <w:rFonts w:cs="Times New Roman"/>
                <w:vertAlign w:val="superscript"/>
                <w:lang w:eastAsia="cs-CZ"/>
              </w:rPr>
              <w:t>3</w:t>
            </w:r>
            <w:r w:rsidRPr="00DD172E">
              <w:rPr>
                <w:rFonts w:cs="Times New Roman"/>
                <w:lang w:eastAsia="cs-CZ"/>
              </w:rPr>
              <w:t>/h</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lang w:eastAsia="cs-CZ"/>
              </w:rPr>
            </w:pPr>
            <w:r w:rsidRPr="00DD172E">
              <w:rPr>
                <w:rFonts w:cs="Times New Roman"/>
                <w:lang w:eastAsia="cs-CZ"/>
              </w:rPr>
              <w:t>0,72</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l/sec</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lang w:eastAsia="cs-CZ"/>
              </w:rPr>
            </w:pPr>
            <w:r w:rsidRPr="00DD172E">
              <w:rPr>
                <w:rFonts w:cs="Times New Roman"/>
                <w:lang w:eastAsia="cs-CZ"/>
              </w:rPr>
              <w:t>22596</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m</w:t>
            </w:r>
            <w:r w:rsidRPr="00DD172E">
              <w:rPr>
                <w:rFonts w:cs="Times New Roman"/>
                <w:vertAlign w:val="superscript"/>
                <w:lang w:eastAsia="cs-CZ"/>
              </w:rPr>
              <w:t>3</w:t>
            </w:r>
            <w:r w:rsidRPr="00DD172E">
              <w:rPr>
                <w:rFonts w:cs="Times New Roman"/>
                <w:lang w:eastAsia="cs-CZ"/>
              </w:rPr>
              <w:t>/rok</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602" w:type="dxa"/>
            <w:tcBorders>
              <w:top w:val="nil"/>
              <w:left w:val="nil"/>
              <w:bottom w:val="single" w:sz="8" w:space="0" w:color="auto"/>
              <w:right w:val="single" w:sz="8" w:space="0" w:color="auto"/>
            </w:tcBorders>
            <w:shd w:val="clear" w:color="auto" w:fill="auto"/>
            <w:noWrap/>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276" w:type="dxa"/>
            <w:tcBorders>
              <w:top w:val="nil"/>
              <w:left w:val="nil"/>
              <w:bottom w:val="single" w:sz="8" w:space="0" w:color="auto"/>
              <w:right w:val="single" w:sz="8" w:space="0" w:color="auto"/>
            </w:tcBorders>
            <w:shd w:val="clear" w:color="auto" w:fill="auto"/>
            <w:noWrap/>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xml:space="preserve">koeficient denní </w:t>
            </w:r>
            <w:proofErr w:type="spellStart"/>
            <w:r w:rsidRPr="00DD172E">
              <w:rPr>
                <w:rFonts w:cs="Times New Roman"/>
                <w:lang w:eastAsia="cs-CZ"/>
              </w:rPr>
              <w:t>nerovnoměr</w:t>
            </w:r>
            <w:proofErr w:type="spellEnd"/>
            <w:r w:rsidRPr="00DD172E">
              <w:rPr>
                <w:rFonts w:cs="Times New Roman"/>
                <w:lang w:eastAsia="cs-CZ"/>
              </w:rPr>
              <w:t>.</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lang w:eastAsia="cs-CZ"/>
              </w:rPr>
            </w:pPr>
            <w:r w:rsidRPr="00DD172E">
              <w:rPr>
                <w:rFonts w:cs="Times New Roman"/>
                <w:lang w:eastAsia="cs-CZ"/>
              </w:rPr>
              <w:t>1,5</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b/>
                <w:bCs/>
                <w:lang w:eastAsia="cs-CZ"/>
              </w:rPr>
            </w:pPr>
            <w:r w:rsidRPr="00DD172E">
              <w:rPr>
                <w:rFonts w:cs="Times New Roman"/>
                <w:b/>
                <w:bCs/>
                <w:lang w:eastAsia="cs-CZ"/>
              </w:rPr>
              <w:t xml:space="preserve">Denní maximum            </w:t>
            </w:r>
            <w:proofErr w:type="spellStart"/>
            <w:r w:rsidRPr="00DD172E">
              <w:rPr>
                <w:rFonts w:cs="Times New Roman"/>
                <w:b/>
                <w:bCs/>
                <w:lang w:eastAsia="cs-CZ"/>
              </w:rPr>
              <w:t>Q</w:t>
            </w:r>
            <w:r w:rsidRPr="00DD172E">
              <w:rPr>
                <w:rFonts w:cs="Times New Roman"/>
                <w:b/>
                <w:bCs/>
                <w:vertAlign w:val="subscript"/>
                <w:lang w:eastAsia="cs-CZ"/>
              </w:rPr>
              <w:t>m</w:t>
            </w:r>
            <w:proofErr w:type="spellEnd"/>
            <w:r w:rsidRPr="00DD172E">
              <w:rPr>
                <w:rFonts w:cs="Times New Roman"/>
                <w:b/>
                <w:bCs/>
                <w:vertAlign w:val="subscript"/>
                <w:lang w:eastAsia="cs-CZ"/>
              </w:rPr>
              <w:t xml:space="preserve">  = </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b/>
                <w:bCs/>
                <w:lang w:eastAsia="cs-CZ"/>
              </w:rPr>
            </w:pPr>
            <w:r w:rsidRPr="00DD172E">
              <w:rPr>
                <w:rFonts w:cs="Times New Roman"/>
                <w:b/>
                <w:bCs/>
                <w:lang w:eastAsia="cs-CZ"/>
              </w:rPr>
              <w:t>92,86</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b/>
                <w:bCs/>
                <w:lang w:eastAsia="cs-CZ"/>
              </w:rPr>
            </w:pPr>
            <w:r w:rsidRPr="00DD172E">
              <w:rPr>
                <w:rFonts w:cs="Times New Roman"/>
                <w:b/>
                <w:bCs/>
                <w:lang w:eastAsia="cs-CZ"/>
              </w:rPr>
              <w:t>m</w:t>
            </w:r>
            <w:r w:rsidRPr="00DD172E">
              <w:rPr>
                <w:rFonts w:cs="Times New Roman"/>
                <w:b/>
                <w:bCs/>
                <w:vertAlign w:val="superscript"/>
                <w:lang w:eastAsia="cs-CZ"/>
              </w:rPr>
              <w:t>3</w:t>
            </w:r>
            <w:r w:rsidRPr="00DD172E">
              <w:rPr>
                <w:rFonts w:cs="Times New Roman"/>
                <w:b/>
                <w:bCs/>
                <w:lang w:eastAsia="cs-CZ"/>
              </w:rPr>
              <w:t>/den</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lang w:eastAsia="cs-CZ"/>
              </w:rPr>
            </w:pPr>
            <w:r w:rsidRPr="00DD172E">
              <w:rPr>
                <w:rFonts w:cs="Times New Roman"/>
                <w:lang w:eastAsia="cs-CZ"/>
              </w:rPr>
              <w:t>3,87</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m</w:t>
            </w:r>
            <w:r w:rsidRPr="00DD172E">
              <w:rPr>
                <w:rFonts w:cs="Times New Roman"/>
                <w:vertAlign w:val="superscript"/>
                <w:lang w:eastAsia="cs-CZ"/>
              </w:rPr>
              <w:t>3</w:t>
            </w:r>
            <w:r w:rsidRPr="00DD172E">
              <w:rPr>
                <w:rFonts w:cs="Times New Roman"/>
                <w:lang w:eastAsia="cs-CZ"/>
              </w:rPr>
              <w:t>/h</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lang w:eastAsia="cs-CZ"/>
              </w:rPr>
            </w:pPr>
            <w:r w:rsidRPr="00DD172E">
              <w:rPr>
                <w:rFonts w:cs="Times New Roman"/>
                <w:lang w:eastAsia="cs-CZ"/>
              </w:rPr>
              <w:t>1,07</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l/sec</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602" w:type="dxa"/>
            <w:tcBorders>
              <w:top w:val="nil"/>
              <w:left w:val="nil"/>
              <w:bottom w:val="single" w:sz="8" w:space="0" w:color="auto"/>
              <w:right w:val="single" w:sz="8" w:space="0" w:color="auto"/>
            </w:tcBorders>
            <w:shd w:val="clear" w:color="auto" w:fill="auto"/>
            <w:noWrap/>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c>
          <w:tcPr>
            <w:tcW w:w="1276" w:type="dxa"/>
            <w:tcBorders>
              <w:top w:val="nil"/>
              <w:left w:val="nil"/>
              <w:bottom w:val="single" w:sz="8" w:space="0" w:color="auto"/>
              <w:right w:val="single" w:sz="8" w:space="0" w:color="auto"/>
            </w:tcBorders>
            <w:shd w:val="clear" w:color="auto" w:fill="auto"/>
            <w:noWrap/>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r>
      <w:tr w:rsidR="008C6610" w:rsidRPr="00DD172E" w:rsidTr="00496CF4">
        <w:trPr>
          <w:trHeight w:val="362"/>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8C6610" w:rsidRPr="00DD172E" w:rsidRDefault="008C6610" w:rsidP="00496CF4">
            <w:pPr>
              <w:spacing w:before="0" w:after="0" w:line="240" w:lineRule="auto"/>
              <w:contextualSpacing w:val="0"/>
              <w:rPr>
                <w:rFonts w:cs="Times New Roman"/>
                <w:lang w:eastAsia="cs-CZ"/>
              </w:rPr>
            </w:pPr>
            <w:proofErr w:type="spellStart"/>
            <w:r w:rsidRPr="00DD172E">
              <w:rPr>
                <w:rFonts w:cs="Times New Roman"/>
                <w:lang w:eastAsia="cs-CZ"/>
              </w:rPr>
              <w:t>koef</w:t>
            </w:r>
            <w:proofErr w:type="spellEnd"/>
            <w:r w:rsidRPr="00DD172E">
              <w:rPr>
                <w:rFonts w:cs="Times New Roman"/>
                <w:lang w:eastAsia="cs-CZ"/>
              </w:rPr>
              <w:t xml:space="preserve">. </w:t>
            </w:r>
            <w:proofErr w:type="spellStart"/>
            <w:proofErr w:type="gramStart"/>
            <w:r w:rsidRPr="00DD172E">
              <w:rPr>
                <w:rFonts w:cs="Times New Roman"/>
                <w:lang w:eastAsia="cs-CZ"/>
              </w:rPr>
              <w:t>max.hod</w:t>
            </w:r>
            <w:proofErr w:type="spellEnd"/>
            <w:r w:rsidRPr="00DD172E">
              <w:rPr>
                <w:rFonts w:cs="Times New Roman"/>
                <w:lang w:eastAsia="cs-CZ"/>
              </w:rPr>
              <w:t>.</w:t>
            </w:r>
            <w:proofErr w:type="gramEnd"/>
            <w:r w:rsidRPr="00DD172E">
              <w:rPr>
                <w:rFonts w:cs="Times New Roman"/>
                <w:lang w:eastAsia="cs-CZ"/>
              </w:rPr>
              <w:t xml:space="preserve"> </w:t>
            </w:r>
            <w:proofErr w:type="spellStart"/>
            <w:r w:rsidRPr="00DD172E">
              <w:rPr>
                <w:rFonts w:cs="Times New Roman"/>
                <w:lang w:eastAsia="cs-CZ"/>
              </w:rPr>
              <w:t>nerovnoměr</w:t>
            </w:r>
            <w:proofErr w:type="spellEnd"/>
            <w:r w:rsidRPr="00DD172E">
              <w:rPr>
                <w:rFonts w:cs="Times New Roman"/>
                <w:lang w:eastAsia="cs-CZ"/>
              </w:rPr>
              <w:t>.</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lang w:eastAsia="cs-CZ"/>
              </w:rPr>
            </w:pPr>
            <w:r w:rsidRPr="00DD172E">
              <w:rPr>
                <w:rFonts w:cs="Times New Roman"/>
                <w:lang w:eastAsia="cs-CZ"/>
              </w:rPr>
              <w:t>3,50</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lang w:eastAsia="cs-CZ"/>
              </w:rPr>
            </w:pPr>
            <w:r w:rsidRPr="00DD172E">
              <w:rPr>
                <w:rFonts w:cs="Times New Roman"/>
                <w:lang w:eastAsia="cs-CZ"/>
              </w:rPr>
              <w:t> </w:t>
            </w:r>
          </w:p>
        </w:tc>
      </w:tr>
      <w:tr w:rsidR="008C6610" w:rsidRPr="00DD172E" w:rsidTr="00496CF4">
        <w:trPr>
          <w:trHeight w:val="315"/>
        </w:trPr>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b/>
                <w:bCs/>
                <w:lang w:eastAsia="cs-CZ"/>
              </w:rPr>
            </w:pPr>
            <w:r w:rsidRPr="00DD172E">
              <w:rPr>
                <w:rFonts w:cs="Times New Roman"/>
                <w:b/>
                <w:bCs/>
                <w:lang w:eastAsia="cs-CZ"/>
              </w:rPr>
              <w:t xml:space="preserve">Hodinové maximum      </w:t>
            </w:r>
            <w:proofErr w:type="spellStart"/>
            <w:r w:rsidRPr="00DD172E">
              <w:rPr>
                <w:rFonts w:cs="Times New Roman"/>
                <w:b/>
                <w:bCs/>
                <w:lang w:eastAsia="cs-CZ"/>
              </w:rPr>
              <w:t>Q</w:t>
            </w:r>
            <w:r w:rsidRPr="00DD172E">
              <w:rPr>
                <w:rFonts w:cs="Times New Roman"/>
                <w:b/>
                <w:bCs/>
                <w:vertAlign w:val="subscript"/>
                <w:lang w:eastAsia="cs-CZ"/>
              </w:rPr>
              <w:t>h</w:t>
            </w:r>
            <w:proofErr w:type="spellEnd"/>
            <w:r w:rsidRPr="00DD172E">
              <w:rPr>
                <w:rFonts w:cs="Times New Roman"/>
                <w:b/>
                <w:bCs/>
                <w:vertAlign w:val="subscript"/>
                <w:lang w:eastAsia="cs-CZ"/>
              </w:rPr>
              <w:t xml:space="preserve">  =</w:t>
            </w:r>
          </w:p>
        </w:tc>
        <w:tc>
          <w:tcPr>
            <w:tcW w:w="1602"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jc w:val="right"/>
              <w:rPr>
                <w:rFonts w:cs="Times New Roman"/>
                <w:b/>
                <w:bCs/>
                <w:lang w:eastAsia="cs-CZ"/>
              </w:rPr>
            </w:pPr>
            <w:r w:rsidRPr="00DD172E">
              <w:rPr>
                <w:rFonts w:cs="Times New Roman"/>
                <w:b/>
                <w:bCs/>
                <w:lang w:eastAsia="cs-CZ"/>
              </w:rPr>
              <w:t>2,51</w:t>
            </w:r>
          </w:p>
        </w:tc>
        <w:tc>
          <w:tcPr>
            <w:tcW w:w="1276" w:type="dxa"/>
            <w:tcBorders>
              <w:top w:val="nil"/>
              <w:left w:val="nil"/>
              <w:bottom w:val="single" w:sz="8" w:space="0" w:color="auto"/>
              <w:right w:val="single" w:sz="8" w:space="0" w:color="auto"/>
            </w:tcBorders>
            <w:shd w:val="clear" w:color="auto" w:fill="auto"/>
            <w:noWrap/>
            <w:vAlign w:val="center"/>
            <w:hideMark/>
          </w:tcPr>
          <w:p w:rsidR="008C6610" w:rsidRPr="00DD172E" w:rsidRDefault="008C6610" w:rsidP="00496CF4">
            <w:pPr>
              <w:spacing w:before="0" w:after="0" w:line="240" w:lineRule="auto"/>
              <w:contextualSpacing w:val="0"/>
              <w:rPr>
                <w:rFonts w:cs="Times New Roman"/>
                <w:b/>
                <w:bCs/>
                <w:lang w:eastAsia="cs-CZ"/>
              </w:rPr>
            </w:pPr>
            <w:r w:rsidRPr="00DD172E">
              <w:rPr>
                <w:rFonts w:cs="Times New Roman"/>
                <w:b/>
                <w:bCs/>
                <w:lang w:eastAsia="cs-CZ"/>
              </w:rPr>
              <w:t>l/sec</w:t>
            </w:r>
          </w:p>
        </w:tc>
      </w:tr>
    </w:tbl>
    <w:p w:rsidR="00225C38" w:rsidRDefault="00225C38" w:rsidP="008C6610">
      <w:pPr>
        <w:keepNext/>
        <w:keepLines/>
        <w:spacing w:before="120" w:after="0" w:line="240" w:lineRule="auto"/>
        <w:contextualSpacing w:val="0"/>
        <w:jc w:val="both"/>
        <w:rPr>
          <w:sz w:val="22"/>
          <w:szCs w:val="22"/>
          <w:u w:val="single"/>
        </w:rPr>
      </w:pPr>
    </w:p>
    <w:p w:rsidR="00225C38" w:rsidRDefault="00225C38" w:rsidP="008C6610">
      <w:pPr>
        <w:keepNext/>
        <w:keepLines/>
        <w:spacing w:before="120" w:after="0" w:line="240" w:lineRule="auto"/>
        <w:contextualSpacing w:val="0"/>
        <w:jc w:val="both"/>
        <w:rPr>
          <w:sz w:val="22"/>
          <w:szCs w:val="22"/>
          <w:u w:val="single"/>
        </w:rPr>
      </w:pPr>
    </w:p>
    <w:p w:rsidR="008C6610" w:rsidRDefault="008C6610" w:rsidP="008C6610">
      <w:pPr>
        <w:keepNext/>
        <w:keepLines/>
        <w:spacing w:before="120" w:after="0" w:line="240" w:lineRule="auto"/>
        <w:contextualSpacing w:val="0"/>
        <w:jc w:val="both"/>
        <w:rPr>
          <w:sz w:val="22"/>
          <w:szCs w:val="22"/>
          <w:u w:val="single"/>
        </w:rPr>
      </w:pPr>
      <w:r>
        <w:rPr>
          <w:sz w:val="22"/>
          <w:szCs w:val="22"/>
          <w:u w:val="single"/>
        </w:rPr>
        <w:t>Počet připojených ekvivalentních obyvatel (včetně výhledu)</w:t>
      </w:r>
    </w:p>
    <w:p w:rsidR="008C6610" w:rsidRDefault="008C6610" w:rsidP="008C6610">
      <w:pPr>
        <w:keepNext/>
        <w:keepLines/>
        <w:spacing w:before="120" w:after="0" w:line="240" w:lineRule="auto"/>
        <w:contextualSpacing w:val="0"/>
        <w:jc w:val="both"/>
        <w:rPr>
          <w:sz w:val="22"/>
          <w:szCs w:val="22"/>
          <w:u w:val="single"/>
        </w:rPr>
      </w:pPr>
      <w:r>
        <w:rPr>
          <w:sz w:val="22"/>
          <w:szCs w:val="22"/>
        </w:rPr>
        <w:t>P</w:t>
      </w:r>
      <w:r w:rsidRPr="004B160A">
        <w:rPr>
          <w:sz w:val="22"/>
          <w:szCs w:val="22"/>
        </w:rPr>
        <w:t xml:space="preserve">očet </w:t>
      </w:r>
      <w:r>
        <w:rPr>
          <w:sz w:val="22"/>
          <w:szCs w:val="22"/>
        </w:rPr>
        <w:t>EO</w:t>
      </w:r>
      <w:r w:rsidRPr="004B160A">
        <w:rPr>
          <w:sz w:val="22"/>
          <w:szCs w:val="22"/>
        </w:rPr>
        <w:t xml:space="preserve"> byl stanoven na základě metodické příručky zneškodňování odpadních vod (</w:t>
      </w:r>
      <w:proofErr w:type="spellStart"/>
      <w:r w:rsidRPr="004B160A">
        <w:rPr>
          <w:sz w:val="22"/>
          <w:szCs w:val="22"/>
        </w:rPr>
        <w:t>mžp</w:t>
      </w:r>
      <w:proofErr w:type="spellEnd"/>
      <w:r w:rsidRPr="004B160A">
        <w:rPr>
          <w:sz w:val="22"/>
          <w:szCs w:val="22"/>
        </w:rPr>
        <w:t xml:space="preserve"> 2009), dle tab. 8.1</w:t>
      </w:r>
      <w:r>
        <w:rPr>
          <w:sz w:val="22"/>
          <w:szCs w:val="22"/>
        </w:rPr>
        <w:t>.</w:t>
      </w:r>
    </w:p>
    <w:tbl>
      <w:tblPr>
        <w:tblW w:w="8810" w:type="dxa"/>
        <w:tblInd w:w="55" w:type="dxa"/>
        <w:tblCellMar>
          <w:left w:w="70" w:type="dxa"/>
          <w:right w:w="70" w:type="dxa"/>
        </w:tblCellMar>
        <w:tblLook w:val="04A0" w:firstRow="1" w:lastRow="0" w:firstColumn="1" w:lastColumn="0" w:noHBand="0" w:noVBand="1"/>
      </w:tblPr>
      <w:tblGrid>
        <w:gridCol w:w="3700"/>
        <w:gridCol w:w="1210"/>
        <w:gridCol w:w="1360"/>
        <w:gridCol w:w="1540"/>
        <w:gridCol w:w="1000"/>
      </w:tblGrid>
      <w:tr w:rsidR="008C6610" w:rsidRPr="00A11681" w:rsidTr="00496CF4">
        <w:trPr>
          <w:trHeight w:val="300"/>
        </w:trPr>
        <w:tc>
          <w:tcPr>
            <w:tcW w:w="37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b/>
                <w:bCs/>
                <w:lang w:eastAsia="cs-CZ"/>
              </w:rPr>
            </w:pPr>
            <w:r w:rsidRPr="00A11681">
              <w:rPr>
                <w:rFonts w:cs="Times New Roman"/>
                <w:b/>
                <w:bCs/>
                <w:lang w:eastAsia="cs-CZ"/>
              </w:rPr>
              <w:t>Vybavení</w:t>
            </w:r>
          </w:p>
        </w:tc>
        <w:tc>
          <w:tcPr>
            <w:tcW w:w="12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b/>
                <w:bCs/>
                <w:lang w:eastAsia="cs-CZ"/>
              </w:rPr>
            </w:pPr>
            <w:r w:rsidRPr="00A11681">
              <w:rPr>
                <w:rFonts w:cs="Times New Roman"/>
                <w:b/>
                <w:bCs/>
                <w:lang w:eastAsia="cs-CZ"/>
              </w:rPr>
              <w:t>Jednotka</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b/>
                <w:bCs/>
                <w:lang w:eastAsia="cs-CZ"/>
              </w:rPr>
            </w:pPr>
            <w:r w:rsidRPr="00A11681">
              <w:rPr>
                <w:rFonts w:cs="Times New Roman"/>
                <w:b/>
                <w:bCs/>
                <w:lang w:eastAsia="cs-CZ"/>
              </w:rPr>
              <w:t>Počet jednotek</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b/>
                <w:bCs/>
                <w:lang w:eastAsia="cs-CZ"/>
              </w:rPr>
            </w:pPr>
            <w:r w:rsidRPr="00A11681">
              <w:rPr>
                <w:rFonts w:cs="Times New Roman"/>
                <w:b/>
                <w:bCs/>
                <w:lang w:eastAsia="cs-CZ"/>
              </w:rPr>
              <w:t>1 jednotka = x EO</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b/>
                <w:bCs/>
                <w:lang w:eastAsia="cs-CZ"/>
              </w:rPr>
            </w:pPr>
            <w:r w:rsidRPr="00A11681">
              <w:rPr>
                <w:rFonts w:cs="Times New Roman"/>
                <w:b/>
                <w:bCs/>
                <w:lang w:eastAsia="cs-CZ"/>
              </w:rPr>
              <w:t>Celkem</w:t>
            </w:r>
          </w:p>
        </w:tc>
      </w:tr>
      <w:tr w:rsidR="008C6610" w:rsidRPr="00A11681" w:rsidTr="00496CF4">
        <w:trPr>
          <w:trHeight w:val="315"/>
        </w:trPr>
        <w:tc>
          <w:tcPr>
            <w:tcW w:w="3700" w:type="dxa"/>
            <w:vMerge/>
            <w:tcBorders>
              <w:top w:val="single" w:sz="8" w:space="0" w:color="auto"/>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b/>
                <w:bCs/>
                <w:lang w:eastAsia="cs-CZ"/>
              </w:rPr>
            </w:pPr>
          </w:p>
        </w:tc>
        <w:tc>
          <w:tcPr>
            <w:tcW w:w="1210" w:type="dxa"/>
            <w:vMerge/>
            <w:tcBorders>
              <w:top w:val="single" w:sz="8" w:space="0" w:color="auto"/>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b/>
                <w:bCs/>
                <w:lang w:eastAsia="cs-CZ"/>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b/>
                <w:bCs/>
                <w:lang w:eastAsia="cs-CZ"/>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b/>
                <w:bCs/>
                <w:lang w:eastAsia="cs-CZ"/>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8C6610" w:rsidRPr="00A11681" w:rsidRDefault="008C6610" w:rsidP="00496CF4">
            <w:pPr>
              <w:spacing w:before="0" w:after="0" w:line="240" w:lineRule="auto"/>
              <w:contextualSpacing w:val="0"/>
              <w:rPr>
                <w:rFonts w:cs="Times New Roman"/>
                <w:b/>
                <w:bCs/>
                <w:lang w:eastAsia="cs-CZ"/>
              </w:rPr>
            </w:pPr>
          </w:p>
        </w:tc>
      </w:tr>
      <w:tr w:rsidR="008C6610" w:rsidRPr="00A11681" w:rsidTr="00496CF4">
        <w:trPr>
          <w:trHeight w:val="315"/>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Rodinný dům</w:t>
            </w:r>
          </w:p>
        </w:tc>
        <w:tc>
          <w:tcPr>
            <w:tcW w:w="121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osoba</w:t>
            </w:r>
          </w:p>
        </w:tc>
        <w:tc>
          <w:tcPr>
            <w:tcW w:w="136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461</w:t>
            </w:r>
          </w:p>
        </w:tc>
        <w:tc>
          <w:tcPr>
            <w:tcW w:w="154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1</w:t>
            </w:r>
          </w:p>
        </w:tc>
        <w:tc>
          <w:tcPr>
            <w:tcW w:w="100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ascii="Arial" w:hAnsi="Arial" w:cs="Arial"/>
                <w:lang w:eastAsia="cs-CZ"/>
              </w:rPr>
            </w:pPr>
            <w:r w:rsidRPr="00A11681">
              <w:rPr>
                <w:rFonts w:ascii="Arial" w:hAnsi="Arial" w:cs="Arial"/>
                <w:lang w:eastAsia="cs-CZ"/>
              </w:rPr>
              <w:t>461</w:t>
            </w:r>
          </w:p>
        </w:tc>
      </w:tr>
      <w:tr w:rsidR="008C6610" w:rsidRPr="00A11681" w:rsidTr="00496CF4">
        <w:trPr>
          <w:trHeight w:val="315"/>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proofErr w:type="spellStart"/>
            <w:r w:rsidRPr="00A11681">
              <w:rPr>
                <w:rFonts w:cs="Times New Roman"/>
                <w:lang w:eastAsia="cs-CZ"/>
              </w:rPr>
              <w:t>Dřevoset</w:t>
            </w:r>
            <w:proofErr w:type="spellEnd"/>
            <w:r w:rsidRPr="00A11681">
              <w:rPr>
                <w:rFonts w:cs="Times New Roman"/>
                <w:lang w:eastAsia="cs-CZ"/>
              </w:rPr>
              <w:t xml:space="preserve"> - provozovna místního významu</w:t>
            </w:r>
          </w:p>
        </w:tc>
        <w:tc>
          <w:tcPr>
            <w:tcW w:w="121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zaměstnanec</w:t>
            </w:r>
          </w:p>
        </w:tc>
        <w:tc>
          <w:tcPr>
            <w:tcW w:w="136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15</w:t>
            </w:r>
          </w:p>
        </w:tc>
        <w:tc>
          <w:tcPr>
            <w:tcW w:w="154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0,74</w:t>
            </w:r>
          </w:p>
        </w:tc>
        <w:tc>
          <w:tcPr>
            <w:tcW w:w="100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ascii="Arial" w:hAnsi="Arial" w:cs="Arial"/>
                <w:lang w:eastAsia="cs-CZ"/>
              </w:rPr>
            </w:pPr>
            <w:r w:rsidRPr="00A11681">
              <w:rPr>
                <w:rFonts w:ascii="Arial" w:hAnsi="Arial" w:cs="Arial"/>
                <w:lang w:eastAsia="cs-CZ"/>
              </w:rPr>
              <w:t>11,1</w:t>
            </w:r>
          </w:p>
        </w:tc>
      </w:tr>
      <w:tr w:rsidR="008C6610" w:rsidRPr="00A11681" w:rsidTr="00496CF4">
        <w:trPr>
          <w:trHeight w:val="315"/>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autodílna - provozovna místního významu</w:t>
            </w:r>
          </w:p>
        </w:tc>
        <w:tc>
          <w:tcPr>
            <w:tcW w:w="121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zaměstnanec</w:t>
            </w:r>
          </w:p>
        </w:tc>
        <w:tc>
          <w:tcPr>
            <w:tcW w:w="136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8</w:t>
            </w:r>
          </w:p>
        </w:tc>
        <w:tc>
          <w:tcPr>
            <w:tcW w:w="154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0,74</w:t>
            </w:r>
          </w:p>
        </w:tc>
        <w:tc>
          <w:tcPr>
            <w:tcW w:w="100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ascii="Arial" w:hAnsi="Arial" w:cs="Arial"/>
                <w:lang w:eastAsia="cs-CZ"/>
              </w:rPr>
            </w:pPr>
            <w:r w:rsidRPr="00A11681">
              <w:rPr>
                <w:rFonts w:ascii="Arial" w:hAnsi="Arial" w:cs="Arial"/>
                <w:lang w:eastAsia="cs-CZ"/>
              </w:rPr>
              <w:t>5,92</w:t>
            </w:r>
          </w:p>
        </w:tc>
      </w:tr>
      <w:tr w:rsidR="008C6610" w:rsidRPr="00A11681" w:rsidTr="00496CF4">
        <w:trPr>
          <w:trHeight w:val="315"/>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hospoda – výčep, podávání studených jídel</w:t>
            </w:r>
          </w:p>
        </w:tc>
        <w:tc>
          <w:tcPr>
            <w:tcW w:w="121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zaměstnanec</w:t>
            </w:r>
          </w:p>
        </w:tc>
        <w:tc>
          <w:tcPr>
            <w:tcW w:w="136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2</w:t>
            </w:r>
          </w:p>
        </w:tc>
        <w:tc>
          <w:tcPr>
            <w:tcW w:w="154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1,61</w:t>
            </w:r>
          </w:p>
        </w:tc>
        <w:tc>
          <w:tcPr>
            <w:tcW w:w="100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ascii="Arial" w:hAnsi="Arial" w:cs="Arial"/>
                <w:lang w:eastAsia="cs-CZ"/>
              </w:rPr>
            </w:pPr>
            <w:r w:rsidRPr="00A11681">
              <w:rPr>
                <w:rFonts w:ascii="Arial" w:hAnsi="Arial" w:cs="Arial"/>
                <w:lang w:eastAsia="cs-CZ"/>
              </w:rPr>
              <w:t>3,22</w:t>
            </w:r>
          </w:p>
        </w:tc>
      </w:tr>
      <w:tr w:rsidR="008C6610" w:rsidRPr="00A11681" w:rsidTr="00496CF4">
        <w:trPr>
          <w:trHeight w:val="315"/>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Penzion</w:t>
            </w:r>
          </w:p>
        </w:tc>
        <w:tc>
          <w:tcPr>
            <w:tcW w:w="121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lůžko</w:t>
            </w:r>
          </w:p>
        </w:tc>
        <w:tc>
          <w:tcPr>
            <w:tcW w:w="1360" w:type="dxa"/>
            <w:tcBorders>
              <w:top w:val="nil"/>
              <w:left w:val="nil"/>
              <w:bottom w:val="nil"/>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33</w:t>
            </w:r>
          </w:p>
        </w:tc>
        <w:tc>
          <w:tcPr>
            <w:tcW w:w="1540" w:type="dxa"/>
            <w:tcBorders>
              <w:top w:val="nil"/>
              <w:left w:val="nil"/>
              <w:bottom w:val="nil"/>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0,66</w:t>
            </w:r>
          </w:p>
        </w:tc>
        <w:tc>
          <w:tcPr>
            <w:tcW w:w="100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ascii="Arial" w:hAnsi="Arial" w:cs="Arial"/>
                <w:lang w:eastAsia="cs-CZ"/>
              </w:rPr>
            </w:pPr>
            <w:r w:rsidRPr="00A11681">
              <w:rPr>
                <w:rFonts w:ascii="Arial" w:hAnsi="Arial" w:cs="Arial"/>
                <w:lang w:eastAsia="cs-CZ"/>
              </w:rPr>
              <w:t>21,78</w:t>
            </w:r>
          </w:p>
        </w:tc>
      </w:tr>
      <w:tr w:rsidR="008C6610" w:rsidRPr="00A11681" w:rsidTr="00496CF4">
        <w:trPr>
          <w:trHeight w:val="315"/>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cs="Times New Roman"/>
                <w:lang w:eastAsia="cs-CZ"/>
              </w:rPr>
            </w:pPr>
            <w:r w:rsidRPr="00A11681">
              <w:rPr>
                <w:rFonts w:cs="Times New Roman"/>
                <w:lang w:eastAsia="cs-CZ"/>
              </w:rPr>
              <w:t>obecní úřad</w:t>
            </w:r>
          </w:p>
        </w:tc>
        <w:tc>
          <w:tcPr>
            <w:tcW w:w="121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osoba</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2</w:t>
            </w:r>
          </w:p>
        </w:tc>
        <w:tc>
          <w:tcPr>
            <w:tcW w:w="1540" w:type="dxa"/>
            <w:tcBorders>
              <w:top w:val="single" w:sz="8" w:space="0" w:color="auto"/>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center"/>
              <w:rPr>
                <w:rFonts w:cs="Times New Roman"/>
                <w:lang w:eastAsia="cs-CZ"/>
              </w:rPr>
            </w:pPr>
            <w:r w:rsidRPr="00A11681">
              <w:rPr>
                <w:rFonts w:cs="Times New Roman"/>
                <w:lang w:eastAsia="cs-CZ"/>
              </w:rPr>
              <w:t>0,58</w:t>
            </w:r>
          </w:p>
        </w:tc>
        <w:tc>
          <w:tcPr>
            <w:tcW w:w="100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ascii="Arial" w:hAnsi="Arial" w:cs="Arial"/>
                <w:lang w:eastAsia="cs-CZ"/>
              </w:rPr>
            </w:pPr>
            <w:r w:rsidRPr="00A11681">
              <w:rPr>
                <w:rFonts w:ascii="Arial" w:hAnsi="Arial" w:cs="Arial"/>
                <w:lang w:eastAsia="cs-CZ"/>
              </w:rPr>
              <w:t>1,16</w:t>
            </w:r>
          </w:p>
        </w:tc>
      </w:tr>
      <w:tr w:rsidR="008C6610" w:rsidRPr="00A11681" w:rsidTr="00496CF4">
        <w:trPr>
          <w:trHeight w:val="315"/>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ascii="Arial" w:hAnsi="Arial" w:cs="Arial"/>
                <w:b/>
                <w:bCs/>
                <w:lang w:eastAsia="cs-CZ"/>
              </w:rPr>
            </w:pPr>
            <w:r w:rsidRPr="00A11681">
              <w:rPr>
                <w:rFonts w:ascii="Arial" w:hAnsi="Arial" w:cs="Arial"/>
                <w:b/>
                <w:bCs/>
                <w:lang w:eastAsia="cs-CZ"/>
              </w:rPr>
              <w:t>Celkem EO</w:t>
            </w:r>
          </w:p>
        </w:tc>
        <w:tc>
          <w:tcPr>
            <w:tcW w:w="121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ascii="Arial" w:hAnsi="Arial" w:cs="Arial"/>
                <w:b/>
                <w:bCs/>
                <w:lang w:eastAsia="cs-CZ"/>
              </w:rPr>
            </w:pPr>
            <w:r w:rsidRPr="00A11681">
              <w:rPr>
                <w:rFonts w:ascii="Arial" w:hAnsi="Arial" w:cs="Arial"/>
                <w:b/>
                <w:bCs/>
                <w:lang w:eastAsia="cs-CZ"/>
              </w:rPr>
              <w:t> </w:t>
            </w:r>
          </w:p>
        </w:tc>
        <w:tc>
          <w:tcPr>
            <w:tcW w:w="136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ascii="Arial" w:hAnsi="Arial" w:cs="Arial"/>
                <w:b/>
                <w:bCs/>
                <w:lang w:eastAsia="cs-CZ"/>
              </w:rPr>
            </w:pPr>
            <w:r w:rsidRPr="00A11681">
              <w:rPr>
                <w:rFonts w:ascii="Arial" w:hAnsi="Arial" w:cs="Arial"/>
                <w:b/>
                <w:bCs/>
                <w:lang w:eastAsia="cs-CZ"/>
              </w:rPr>
              <w:t> </w:t>
            </w:r>
          </w:p>
        </w:tc>
        <w:tc>
          <w:tcPr>
            <w:tcW w:w="154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rPr>
                <w:rFonts w:ascii="Arial" w:hAnsi="Arial" w:cs="Arial"/>
                <w:b/>
                <w:bCs/>
                <w:lang w:eastAsia="cs-CZ"/>
              </w:rPr>
            </w:pPr>
            <w:r w:rsidRPr="00A11681">
              <w:rPr>
                <w:rFonts w:ascii="Arial" w:hAnsi="Arial" w:cs="Arial"/>
                <w:b/>
                <w:bCs/>
                <w:lang w:eastAsia="cs-CZ"/>
              </w:rPr>
              <w:t> </w:t>
            </w:r>
          </w:p>
        </w:tc>
        <w:tc>
          <w:tcPr>
            <w:tcW w:w="1000" w:type="dxa"/>
            <w:tcBorders>
              <w:top w:val="nil"/>
              <w:left w:val="nil"/>
              <w:bottom w:val="single" w:sz="8" w:space="0" w:color="auto"/>
              <w:right w:val="single" w:sz="8" w:space="0" w:color="auto"/>
            </w:tcBorders>
            <w:shd w:val="clear" w:color="auto" w:fill="auto"/>
            <w:noWrap/>
            <w:vAlign w:val="center"/>
            <w:hideMark/>
          </w:tcPr>
          <w:p w:rsidR="008C6610" w:rsidRPr="00A11681" w:rsidRDefault="008C6610" w:rsidP="00496CF4">
            <w:pPr>
              <w:spacing w:before="0" w:after="0" w:line="240" w:lineRule="auto"/>
              <w:contextualSpacing w:val="0"/>
              <w:jc w:val="right"/>
              <w:rPr>
                <w:rFonts w:ascii="Arial" w:hAnsi="Arial" w:cs="Arial"/>
                <w:b/>
                <w:bCs/>
                <w:lang w:eastAsia="cs-CZ"/>
              </w:rPr>
            </w:pPr>
            <w:r w:rsidRPr="00A11681">
              <w:rPr>
                <w:rFonts w:ascii="Arial" w:hAnsi="Arial" w:cs="Arial"/>
                <w:b/>
                <w:bCs/>
                <w:lang w:eastAsia="cs-CZ"/>
              </w:rPr>
              <w:t>504,18</w:t>
            </w:r>
          </w:p>
        </w:tc>
      </w:tr>
    </w:tbl>
    <w:p w:rsidR="008C6610" w:rsidRDefault="008C6610" w:rsidP="008C6610">
      <w:pPr>
        <w:keepNext/>
        <w:keepLines/>
        <w:spacing w:before="120" w:after="0" w:line="240" w:lineRule="auto"/>
        <w:contextualSpacing w:val="0"/>
        <w:jc w:val="both"/>
        <w:rPr>
          <w:sz w:val="22"/>
          <w:szCs w:val="22"/>
          <w:u w:val="single"/>
        </w:rPr>
      </w:pPr>
    </w:p>
    <w:p w:rsidR="00B1550F" w:rsidRPr="00EF48E8" w:rsidRDefault="00B1550F" w:rsidP="00B1550F">
      <w:pPr>
        <w:keepNext/>
        <w:keepLines/>
        <w:spacing w:before="120" w:after="0" w:line="240" w:lineRule="auto"/>
        <w:contextualSpacing w:val="0"/>
        <w:jc w:val="both"/>
        <w:rPr>
          <w:sz w:val="22"/>
          <w:szCs w:val="22"/>
        </w:rPr>
      </w:pPr>
      <w:r w:rsidRPr="00EF48E8">
        <w:rPr>
          <w:sz w:val="22"/>
          <w:szCs w:val="22"/>
        </w:rPr>
        <w:t>Celkový počet připojených nemovitostí</w:t>
      </w:r>
      <w:r w:rsidR="00EF48E8" w:rsidRPr="00EF48E8">
        <w:rPr>
          <w:sz w:val="22"/>
          <w:szCs w:val="22"/>
        </w:rPr>
        <w:tab/>
      </w:r>
      <w:r w:rsidR="00EF48E8" w:rsidRPr="00EF48E8">
        <w:rPr>
          <w:sz w:val="22"/>
          <w:szCs w:val="22"/>
        </w:rPr>
        <w:tab/>
        <w:t xml:space="preserve">118 </w:t>
      </w:r>
      <w:r w:rsidR="00EF48E8">
        <w:rPr>
          <w:sz w:val="22"/>
          <w:szCs w:val="22"/>
        </w:rPr>
        <w:t xml:space="preserve">kanalizačních </w:t>
      </w:r>
      <w:r w:rsidR="00EF48E8" w:rsidRPr="00EF48E8">
        <w:rPr>
          <w:sz w:val="22"/>
          <w:szCs w:val="22"/>
        </w:rPr>
        <w:t>přípojek</w:t>
      </w:r>
    </w:p>
    <w:p w:rsidR="00B1550F" w:rsidRPr="00EF48E8" w:rsidRDefault="00B1550F" w:rsidP="00B1550F">
      <w:pPr>
        <w:keepNext/>
        <w:keepLines/>
        <w:spacing w:before="120" w:after="0" w:line="240" w:lineRule="auto"/>
        <w:contextualSpacing w:val="0"/>
        <w:jc w:val="both"/>
        <w:rPr>
          <w:sz w:val="22"/>
          <w:szCs w:val="22"/>
        </w:rPr>
      </w:pPr>
      <w:r w:rsidRPr="00EF48E8">
        <w:rPr>
          <w:sz w:val="22"/>
          <w:szCs w:val="22"/>
        </w:rPr>
        <w:t>Celkový počet ČS</w:t>
      </w:r>
      <w:r w:rsidR="00EF48E8" w:rsidRPr="00EF48E8">
        <w:rPr>
          <w:sz w:val="22"/>
          <w:szCs w:val="22"/>
        </w:rPr>
        <w:t xml:space="preserve">: </w:t>
      </w:r>
      <w:r w:rsidR="00EF48E8" w:rsidRPr="00EF48E8">
        <w:rPr>
          <w:sz w:val="22"/>
          <w:szCs w:val="22"/>
        </w:rPr>
        <w:tab/>
      </w:r>
      <w:r w:rsidR="00EF48E8" w:rsidRPr="00EF48E8">
        <w:rPr>
          <w:sz w:val="22"/>
          <w:szCs w:val="22"/>
        </w:rPr>
        <w:tab/>
      </w:r>
      <w:r w:rsidR="00EF48E8" w:rsidRPr="00EF48E8">
        <w:rPr>
          <w:sz w:val="22"/>
          <w:szCs w:val="22"/>
        </w:rPr>
        <w:tab/>
      </w:r>
      <w:r w:rsidR="00EF48E8" w:rsidRPr="00EF48E8">
        <w:rPr>
          <w:sz w:val="22"/>
          <w:szCs w:val="22"/>
        </w:rPr>
        <w:tab/>
      </w:r>
      <w:r w:rsidR="005B0906">
        <w:rPr>
          <w:sz w:val="22"/>
          <w:szCs w:val="22"/>
        </w:rPr>
        <w:t>3</w:t>
      </w:r>
      <w:r w:rsidR="00EF48E8" w:rsidRPr="00EF48E8">
        <w:rPr>
          <w:sz w:val="22"/>
          <w:szCs w:val="22"/>
        </w:rPr>
        <w:t xml:space="preserve"> ks</w:t>
      </w:r>
    </w:p>
    <w:p w:rsidR="00B1550F" w:rsidRPr="00EF48E8" w:rsidRDefault="00B1550F" w:rsidP="00B1550F">
      <w:pPr>
        <w:keepNext/>
        <w:keepLines/>
        <w:spacing w:before="120" w:after="0" w:line="240" w:lineRule="auto"/>
        <w:contextualSpacing w:val="0"/>
        <w:jc w:val="both"/>
        <w:rPr>
          <w:sz w:val="22"/>
          <w:szCs w:val="22"/>
        </w:rPr>
      </w:pPr>
      <w:r w:rsidRPr="00EF48E8">
        <w:rPr>
          <w:sz w:val="22"/>
          <w:szCs w:val="22"/>
        </w:rPr>
        <w:t>Celkový počet kanalizačních šachet</w:t>
      </w:r>
      <w:r w:rsidR="00EF48E8" w:rsidRPr="00EF48E8">
        <w:rPr>
          <w:sz w:val="22"/>
          <w:szCs w:val="22"/>
        </w:rPr>
        <w:t xml:space="preserve">: </w:t>
      </w:r>
      <w:r w:rsidR="00EF48E8" w:rsidRPr="00EF48E8">
        <w:rPr>
          <w:sz w:val="22"/>
          <w:szCs w:val="22"/>
        </w:rPr>
        <w:tab/>
      </w:r>
      <w:r w:rsidR="00EF48E8" w:rsidRPr="00EF48E8">
        <w:rPr>
          <w:sz w:val="22"/>
          <w:szCs w:val="22"/>
        </w:rPr>
        <w:tab/>
      </w:r>
      <w:r w:rsidR="005B0906">
        <w:rPr>
          <w:sz w:val="22"/>
          <w:szCs w:val="22"/>
        </w:rPr>
        <w:t>101</w:t>
      </w:r>
      <w:r w:rsidR="00EF48E8" w:rsidRPr="00EF48E8">
        <w:rPr>
          <w:sz w:val="22"/>
          <w:szCs w:val="22"/>
        </w:rPr>
        <w:t xml:space="preserve"> ks</w:t>
      </w:r>
    </w:p>
    <w:p w:rsidR="004D6A0F" w:rsidRPr="00DC116C" w:rsidRDefault="004D6A0F" w:rsidP="00C82767">
      <w:pPr>
        <w:spacing w:before="120" w:after="0" w:line="240" w:lineRule="auto"/>
        <w:contextualSpacing w:val="0"/>
        <w:jc w:val="both"/>
        <w:rPr>
          <w:sz w:val="22"/>
          <w:szCs w:val="22"/>
        </w:rPr>
      </w:pPr>
    </w:p>
    <w:p w:rsidR="004D6A0F" w:rsidRDefault="004D6A0F" w:rsidP="00BF7797">
      <w:pPr>
        <w:pStyle w:val="Nadpis3"/>
        <w:keepNext/>
        <w:keepLines/>
        <w:numPr>
          <w:ilvl w:val="2"/>
          <w:numId w:val="13"/>
        </w:numPr>
        <w:spacing w:before="240"/>
        <w:jc w:val="both"/>
      </w:pPr>
      <w:bookmarkStart w:id="61" w:name="_Toc382946179"/>
      <w:bookmarkStart w:id="62" w:name="_Toc455738297"/>
      <w:r w:rsidRPr="007A5EE9">
        <w:t>Základní předpoklady výstavby</w:t>
      </w:r>
      <w:bookmarkEnd w:id="61"/>
      <w:r>
        <w:t xml:space="preserve"> (časové údaje o realizaci stavby, členění na etapy)</w:t>
      </w:r>
      <w:bookmarkEnd w:id="62"/>
    </w:p>
    <w:p w:rsidR="006C43F6" w:rsidRPr="006C43F6" w:rsidRDefault="006C43F6" w:rsidP="006C43F6">
      <w:pPr>
        <w:spacing w:before="120" w:after="0" w:line="240" w:lineRule="auto"/>
        <w:contextualSpacing w:val="0"/>
        <w:jc w:val="both"/>
        <w:rPr>
          <w:sz w:val="22"/>
          <w:szCs w:val="22"/>
        </w:rPr>
      </w:pPr>
      <w:bookmarkStart w:id="63" w:name="_Toc382946180"/>
      <w:r w:rsidRPr="006C43F6">
        <w:rPr>
          <w:sz w:val="22"/>
          <w:szCs w:val="22"/>
        </w:rPr>
        <w:t>Termíny realizace nejsou v současné době známé, jsou závislé na správních procesech a zajištění financování stavby. Níže uvedené termíny jsou orientační:</w:t>
      </w:r>
    </w:p>
    <w:p w:rsidR="006C43F6" w:rsidRPr="00CC78DB" w:rsidRDefault="006C43F6" w:rsidP="006C43F6">
      <w:pPr>
        <w:spacing w:before="120" w:after="0" w:line="240" w:lineRule="auto"/>
        <w:contextualSpacing w:val="0"/>
        <w:jc w:val="both"/>
        <w:rPr>
          <w:sz w:val="22"/>
          <w:szCs w:val="22"/>
        </w:rPr>
      </w:pPr>
      <w:r w:rsidRPr="006C43F6">
        <w:rPr>
          <w:sz w:val="22"/>
          <w:szCs w:val="22"/>
        </w:rPr>
        <w:tab/>
      </w:r>
      <w:r w:rsidRPr="00CC78DB">
        <w:rPr>
          <w:sz w:val="22"/>
          <w:szCs w:val="22"/>
        </w:rPr>
        <w:t>I. Q 2018 – zahájení stavby</w:t>
      </w:r>
    </w:p>
    <w:p w:rsidR="006C43F6" w:rsidRPr="006C43F6" w:rsidRDefault="006C43F6" w:rsidP="006C43F6">
      <w:pPr>
        <w:spacing w:before="120" w:after="0" w:line="240" w:lineRule="auto"/>
        <w:contextualSpacing w:val="0"/>
        <w:jc w:val="both"/>
        <w:rPr>
          <w:sz w:val="22"/>
          <w:szCs w:val="22"/>
        </w:rPr>
      </w:pPr>
      <w:r w:rsidRPr="00CC78DB">
        <w:rPr>
          <w:sz w:val="22"/>
          <w:szCs w:val="22"/>
        </w:rPr>
        <w:tab/>
      </w:r>
      <w:r w:rsidR="00CC78DB" w:rsidRPr="00CC78DB">
        <w:rPr>
          <w:sz w:val="22"/>
          <w:szCs w:val="22"/>
        </w:rPr>
        <w:t>II</w:t>
      </w:r>
      <w:r w:rsidRPr="00CC78DB">
        <w:rPr>
          <w:sz w:val="22"/>
          <w:szCs w:val="22"/>
        </w:rPr>
        <w:t>. Q 201</w:t>
      </w:r>
      <w:r w:rsidR="00CC78DB" w:rsidRPr="00CC78DB">
        <w:rPr>
          <w:sz w:val="22"/>
          <w:szCs w:val="22"/>
        </w:rPr>
        <w:t>9</w:t>
      </w:r>
      <w:r w:rsidRPr="00CC78DB">
        <w:rPr>
          <w:sz w:val="22"/>
          <w:szCs w:val="22"/>
        </w:rPr>
        <w:t xml:space="preserve"> – dokončení stavby</w:t>
      </w:r>
    </w:p>
    <w:p w:rsidR="006C43F6" w:rsidRPr="006C43F6" w:rsidRDefault="006C43F6" w:rsidP="006C43F6">
      <w:pPr>
        <w:spacing w:before="120" w:after="0" w:line="240" w:lineRule="auto"/>
        <w:contextualSpacing w:val="0"/>
        <w:jc w:val="both"/>
        <w:rPr>
          <w:sz w:val="22"/>
          <w:szCs w:val="22"/>
        </w:rPr>
      </w:pPr>
      <w:r w:rsidRPr="006C43F6">
        <w:rPr>
          <w:sz w:val="22"/>
          <w:szCs w:val="22"/>
        </w:rPr>
        <w:t>Vlastní postup výstavby bude podrobně řešen v dalších stupních projektové přípravy.</w:t>
      </w:r>
    </w:p>
    <w:p w:rsidR="004D6A0F" w:rsidRDefault="004D6A0F" w:rsidP="00BF7797">
      <w:pPr>
        <w:pStyle w:val="Nadpis3"/>
        <w:keepNext/>
        <w:keepLines/>
        <w:numPr>
          <w:ilvl w:val="2"/>
          <w:numId w:val="13"/>
        </w:numPr>
        <w:spacing w:before="240"/>
        <w:jc w:val="both"/>
      </w:pPr>
      <w:bookmarkStart w:id="64" w:name="_Toc455738298"/>
      <w:r w:rsidRPr="00A826D6">
        <w:t>Orientační náklady stavby</w:t>
      </w:r>
      <w:bookmarkEnd w:id="63"/>
      <w:bookmarkEnd w:id="64"/>
    </w:p>
    <w:p w:rsidR="004D6A0F" w:rsidRPr="00B45DBC" w:rsidRDefault="004D6A0F" w:rsidP="00B45DBC">
      <w:pPr>
        <w:spacing w:before="120" w:after="0" w:line="240" w:lineRule="auto"/>
        <w:contextualSpacing w:val="0"/>
        <w:jc w:val="both"/>
        <w:rPr>
          <w:sz w:val="22"/>
          <w:szCs w:val="22"/>
        </w:rPr>
      </w:pPr>
      <w:r w:rsidRPr="00CC78DB">
        <w:rPr>
          <w:sz w:val="22"/>
          <w:szCs w:val="22"/>
        </w:rPr>
        <w:t xml:space="preserve">Orientační náklady stavby </w:t>
      </w:r>
      <w:r w:rsidR="00CC78DB" w:rsidRPr="00CC78DB">
        <w:rPr>
          <w:sz w:val="22"/>
          <w:szCs w:val="22"/>
        </w:rPr>
        <w:t>budou určeny na základě výběrového řízení na dodavatele stavby.</w:t>
      </w:r>
    </w:p>
    <w:p w:rsidR="004D6A0F" w:rsidRPr="00D92DB1" w:rsidRDefault="004D6A0F" w:rsidP="00D92DB1">
      <w:pPr>
        <w:pStyle w:val="Odkraje"/>
        <w:ind w:left="720" w:firstLine="480"/>
        <w:rPr>
          <w:sz w:val="22"/>
          <w:szCs w:val="22"/>
        </w:rPr>
      </w:pPr>
    </w:p>
    <w:p w:rsidR="004D6A0F" w:rsidRPr="007A5EE9" w:rsidRDefault="004D6A0F" w:rsidP="00F81AA3">
      <w:pPr>
        <w:pStyle w:val="Nadpis1"/>
        <w:keepNext/>
      </w:pPr>
      <w:bookmarkStart w:id="65" w:name="_Toc382946181"/>
      <w:bookmarkStart w:id="66" w:name="_Toc455738299"/>
      <w:r w:rsidRPr="007A5EE9">
        <w:t>Členění stavby na objekty</w:t>
      </w:r>
      <w:bookmarkEnd w:id="65"/>
      <w:r>
        <w:t xml:space="preserve"> a technická a technologická zařízení</w:t>
      </w:r>
      <w:bookmarkEnd w:id="66"/>
    </w:p>
    <w:p w:rsidR="004D6A0F" w:rsidRPr="004B5F0E" w:rsidRDefault="004D6A0F" w:rsidP="00F81AA3">
      <w:pPr>
        <w:keepNext/>
        <w:spacing w:before="120" w:after="0" w:line="240" w:lineRule="auto"/>
        <w:contextualSpacing w:val="0"/>
        <w:jc w:val="both"/>
        <w:rPr>
          <w:sz w:val="22"/>
          <w:szCs w:val="22"/>
        </w:rPr>
      </w:pPr>
      <w:r w:rsidRPr="004B5F0E">
        <w:rPr>
          <w:sz w:val="22"/>
          <w:szCs w:val="22"/>
        </w:rPr>
        <w:t>Stavba je členěna na níže uvedené stavební objekty a provozní soubory:</w:t>
      </w:r>
    </w:p>
    <w:p w:rsidR="00E22672" w:rsidRPr="00E22672" w:rsidRDefault="00E22672" w:rsidP="00E22672">
      <w:pPr>
        <w:spacing w:before="120" w:after="0" w:line="240" w:lineRule="auto"/>
        <w:ind w:left="700"/>
        <w:contextualSpacing w:val="0"/>
        <w:jc w:val="both"/>
        <w:rPr>
          <w:b/>
          <w:bCs/>
          <w:sz w:val="22"/>
          <w:szCs w:val="22"/>
        </w:rPr>
      </w:pPr>
      <w:r w:rsidRPr="004B5F0E">
        <w:rPr>
          <w:b/>
          <w:bCs/>
          <w:sz w:val="22"/>
          <w:szCs w:val="22"/>
        </w:rPr>
        <w:t>Stavební objekty</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 xml:space="preserve">SO 01 </w:t>
      </w:r>
      <w:r w:rsidRPr="00E22672">
        <w:rPr>
          <w:bCs/>
          <w:sz w:val="22"/>
          <w:szCs w:val="22"/>
        </w:rPr>
        <w:tab/>
        <w:t>Kanalizační stoky gravitační</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01.1</w:t>
      </w:r>
      <w:proofErr w:type="gramEnd"/>
      <w:r w:rsidRPr="00E22672">
        <w:rPr>
          <w:bCs/>
          <w:sz w:val="22"/>
          <w:szCs w:val="22"/>
        </w:rPr>
        <w:t>. – Stoka A</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01.2</w:t>
      </w:r>
      <w:proofErr w:type="gramEnd"/>
      <w:r w:rsidRPr="00E22672">
        <w:rPr>
          <w:bCs/>
          <w:sz w:val="22"/>
          <w:szCs w:val="22"/>
        </w:rPr>
        <w:t>. – Stoka AA</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01.3</w:t>
      </w:r>
      <w:proofErr w:type="gramEnd"/>
      <w:r w:rsidRPr="00E22672">
        <w:rPr>
          <w:bCs/>
          <w:sz w:val="22"/>
          <w:szCs w:val="22"/>
        </w:rPr>
        <w:t>. – Stoka AA-1</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01.4</w:t>
      </w:r>
      <w:proofErr w:type="gramEnd"/>
      <w:r w:rsidRPr="00E22672">
        <w:rPr>
          <w:bCs/>
          <w:sz w:val="22"/>
          <w:szCs w:val="22"/>
        </w:rPr>
        <w:t>. – Stoka AA-1-1</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lastRenderedPageBreak/>
        <w:tab/>
      </w:r>
      <w:r w:rsidRPr="00E22672">
        <w:rPr>
          <w:bCs/>
          <w:sz w:val="22"/>
          <w:szCs w:val="22"/>
        </w:rPr>
        <w:tab/>
        <w:t xml:space="preserve">SO </w:t>
      </w:r>
      <w:proofErr w:type="gramStart"/>
      <w:r w:rsidRPr="00E22672">
        <w:rPr>
          <w:bCs/>
          <w:sz w:val="22"/>
          <w:szCs w:val="22"/>
        </w:rPr>
        <w:t>01.5</w:t>
      </w:r>
      <w:proofErr w:type="gramEnd"/>
      <w:r w:rsidRPr="00E22672">
        <w:rPr>
          <w:bCs/>
          <w:sz w:val="22"/>
          <w:szCs w:val="22"/>
        </w:rPr>
        <w:t>. – Stoka B</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01.6</w:t>
      </w:r>
      <w:proofErr w:type="gramEnd"/>
      <w:r w:rsidRPr="00E22672">
        <w:rPr>
          <w:bCs/>
          <w:sz w:val="22"/>
          <w:szCs w:val="22"/>
        </w:rPr>
        <w:t>. – Stoka BA</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01.7</w:t>
      </w:r>
      <w:proofErr w:type="gramEnd"/>
      <w:r w:rsidRPr="00E22672">
        <w:rPr>
          <w:bCs/>
          <w:sz w:val="22"/>
          <w:szCs w:val="22"/>
        </w:rPr>
        <w:t>. – Stoka BA-1</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01.8</w:t>
      </w:r>
      <w:proofErr w:type="gramEnd"/>
      <w:r w:rsidRPr="00E22672">
        <w:rPr>
          <w:bCs/>
          <w:sz w:val="22"/>
          <w:szCs w:val="22"/>
        </w:rPr>
        <w:t>. – Stoka BA-1-1</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01.9</w:t>
      </w:r>
      <w:proofErr w:type="gramEnd"/>
      <w:r w:rsidRPr="00E22672">
        <w:rPr>
          <w:bCs/>
          <w:sz w:val="22"/>
          <w:szCs w:val="22"/>
        </w:rPr>
        <w:t>. – Stoka BA-1-2</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01.10</w:t>
      </w:r>
      <w:proofErr w:type="gramEnd"/>
      <w:r w:rsidRPr="00E22672">
        <w:rPr>
          <w:bCs/>
          <w:sz w:val="22"/>
          <w:szCs w:val="22"/>
        </w:rPr>
        <w:t>. – Stoka BA-1-3</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01.11</w:t>
      </w:r>
      <w:proofErr w:type="gramEnd"/>
      <w:r w:rsidRPr="00E22672">
        <w:rPr>
          <w:bCs/>
          <w:sz w:val="22"/>
          <w:szCs w:val="22"/>
        </w:rPr>
        <w:t>. – Stoka C</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01.12</w:t>
      </w:r>
      <w:proofErr w:type="gramEnd"/>
      <w:r w:rsidRPr="00E22672">
        <w:rPr>
          <w:bCs/>
          <w:sz w:val="22"/>
          <w:szCs w:val="22"/>
        </w:rPr>
        <w:t>. – Stoka C-1</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SO 01.13. – Stoka C-2</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SO 01.14. – Stoka C-2-1</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SO 01.15. – Stoka C-3</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SO 01.16. – Stoka D</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 xml:space="preserve">SO 02 </w:t>
      </w:r>
      <w:r w:rsidRPr="00E22672">
        <w:rPr>
          <w:bCs/>
          <w:sz w:val="22"/>
          <w:szCs w:val="22"/>
        </w:rPr>
        <w:tab/>
        <w:t xml:space="preserve">ČSOV 1 </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02.1</w:t>
      </w:r>
      <w:proofErr w:type="gramEnd"/>
      <w:r w:rsidRPr="00E22672">
        <w:rPr>
          <w:bCs/>
          <w:sz w:val="22"/>
          <w:szCs w:val="22"/>
        </w:rPr>
        <w:t>.</w:t>
      </w:r>
      <w:r w:rsidRPr="00E22672">
        <w:rPr>
          <w:bCs/>
          <w:sz w:val="22"/>
          <w:szCs w:val="22"/>
        </w:rPr>
        <w:tab/>
        <w:t>Výtlačný řad V1</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02.2. </w:t>
      </w:r>
      <w:r w:rsidRPr="00E22672">
        <w:rPr>
          <w:bCs/>
          <w:sz w:val="22"/>
          <w:szCs w:val="22"/>
        </w:rPr>
        <w:tab/>
        <w:t>Přípojka NN</w:t>
      </w:r>
    </w:p>
    <w:p w:rsidR="00E22672" w:rsidRPr="00E22672" w:rsidRDefault="00E22672" w:rsidP="00E22672">
      <w:pPr>
        <w:spacing w:before="120" w:after="0" w:line="240" w:lineRule="auto"/>
        <w:ind w:left="1400" w:firstLine="9"/>
        <w:contextualSpacing w:val="0"/>
        <w:jc w:val="both"/>
        <w:rPr>
          <w:bCs/>
          <w:sz w:val="22"/>
          <w:szCs w:val="22"/>
        </w:rPr>
      </w:pPr>
      <w:r w:rsidRPr="00E22672">
        <w:rPr>
          <w:bCs/>
          <w:sz w:val="22"/>
          <w:szCs w:val="22"/>
        </w:rPr>
        <w:t xml:space="preserve">SO </w:t>
      </w:r>
      <w:proofErr w:type="gramStart"/>
      <w:r w:rsidRPr="00E22672">
        <w:rPr>
          <w:bCs/>
          <w:sz w:val="22"/>
          <w:szCs w:val="22"/>
        </w:rPr>
        <w:t>02.</w:t>
      </w:r>
      <w:r w:rsidR="00B66B30">
        <w:rPr>
          <w:bCs/>
          <w:sz w:val="22"/>
          <w:szCs w:val="22"/>
        </w:rPr>
        <w:t>3</w:t>
      </w:r>
      <w:proofErr w:type="gramEnd"/>
      <w:r w:rsidRPr="00E22672">
        <w:rPr>
          <w:bCs/>
          <w:sz w:val="22"/>
          <w:szCs w:val="22"/>
        </w:rPr>
        <w:t>.</w:t>
      </w:r>
      <w:r w:rsidRPr="00E22672">
        <w:rPr>
          <w:bCs/>
          <w:sz w:val="22"/>
          <w:szCs w:val="22"/>
        </w:rPr>
        <w:tab/>
        <w:t>Komunikace, zpevněné plochy</w:t>
      </w:r>
    </w:p>
    <w:p w:rsidR="00E22672" w:rsidRPr="00E22672" w:rsidRDefault="00E22672" w:rsidP="00E22672">
      <w:pPr>
        <w:spacing w:before="120" w:after="0" w:line="240" w:lineRule="auto"/>
        <w:ind w:left="1391" w:firstLine="9"/>
        <w:contextualSpacing w:val="0"/>
        <w:jc w:val="both"/>
        <w:rPr>
          <w:bCs/>
          <w:sz w:val="22"/>
          <w:szCs w:val="22"/>
        </w:rPr>
      </w:pPr>
      <w:proofErr w:type="gramStart"/>
      <w:r w:rsidRPr="00E22672">
        <w:rPr>
          <w:bCs/>
          <w:sz w:val="22"/>
          <w:szCs w:val="22"/>
        </w:rPr>
        <w:t>PS  02.1</w:t>
      </w:r>
      <w:proofErr w:type="gramEnd"/>
      <w:r w:rsidRPr="00E22672">
        <w:rPr>
          <w:bCs/>
          <w:sz w:val="22"/>
          <w:szCs w:val="22"/>
        </w:rPr>
        <w:t xml:space="preserve"> </w:t>
      </w:r>
      <w:r w:rsidRPr="00E22672">
        <w:rPr>
          <w:bCs/>
          <w:sz w:val="22"/>
          <w:szCs w:val="22"/>
        </w:rPr>
        <w:tab/>
        <w:t xml:space="preserve">Strojně-technologická část </w:t>
      </w:r>
    </w:p>
    <w:p w:rsidR="00E22672" w:rsidRPr="00E22672" w:rsidRDefault="00E22672" w:rsidP="00E22672">
      <w:pPr>
        <w:spacing w:before="120" w:after="0" w:line="240" w:lineRule="auto"/>
        <w:ind w:left="1382" w:firstLine="9"/>
        <w:contextualSpacing w:val="0"/>
        <w:jc w:val="both"/>
        <w:rPr>
          <w:bCs/>
          <w:sz w:val="22"/>
          <w:szCs w:val="22"/>
        </w:rPr>
      </w:pPr>
      <w:proofErr w:type="gramStart"/>
      <w:r w:rsidRPr="00E22672">
        <w:rPr>
          <w:bCs/>
          <w:sz w:val="22"/>
          <w:szCs w:val="22"/>
        </w:rPr>
        <w:t>PS  02.2</w:t>
      </w:r>
      <w:proofErr w:type="gramEnd"/>
      <w:r w:rsidRPr="00E22672">
        <w:rPr>
          <w:bCs/>
          <w:sz w:val="22"/>
          <w:szCs w:val="22"/>
        </w:rPr>
        <w:tab/>
      </w:r>
      <w:r w:rsidRPr="00E22672">
        <w:rPr>
          <w:bCs/>
          <w:sz w:val="22"/>
          <w:szCs w:val="22"/>
        </w:rPr>
        <w:tab/>
        <w:t>Elektrotechnická část</w:t>
      </w:r>
    </w:p>
    <w:p w:rsidR="00E22672" w:rsidRPr="00E22672" w:rsidRDefault="00E22672" w:rsidP="00E22672">
      <w:pPr>
        <w:spacing w:before="120" w:after="0" w:line="240" w:lineRule="auto"/>
        <w:ind w:left="1373" w:firstLine="9"/>
        <w:contextualSpacing w:val="0"/>
        <w:jc w:val="both"/>
        <w:rPr>
          <w:bCs/>
          <w:sz w:val="22"/>
          <w:szCs w:val="22"/>
        </w:rPr>
      </w:pPr>
      <w:proofErr w:type="gramStart"/>
      <w:r w:rsidRPr="00E22672">
        <w:rPr>
          <w:bCs/>
          <w:sz w:val="22"/>
          <w:szCs w:val="22"/>
        </w:rPr>
        <w:t>PS  02.3</w:t>
      </w:r>
      <w:proofErr w:type="gramEnd"/>
      <w:r w:rsidRPr="00E22672">
        <w:rPr>
          <w:bCs/>
          <w:sz w:val="22"/>
          <w:szCs w:val="22"/>
        </w:rPr>
        <w:tab/>
      </w:r>
      <w:r w:rsidRPr="00E22672">
        <w:rPr>
          <w:bCs/>
          <w:sz w:val="22"/>
          <w:szCs w:val="22"/>
        </w:rPr>
        <w:tab/>
        <w:t>SŘTP</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 xml:space="preserve">SO 03 </w:t>
      </w:r>
      <w:r w:rsidRPr="00E22672">
        <w:rPr>
          <w:bCs/>
          <w:sz w:val="22"/>
          <w:szCs w:val="22"/>
        </w:rPr>
        <w:tab/>
        <w:t>ČSOV 2</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03.1</w:t>
      </w:r>
      <w:proofErr w:type="gramEnd"/>
      <w:r w:rsidRPr="00E22672">
        <w:rPr>
          <w:bCs/>
          <w:sz w:val="22"/>
          <w:szCs w:val="22"/>
        </w:rPr>
        <w:t>.</w:t>
      </w:r>
      <w:r w:rsidRPr="00E22672">
        <w:rPr>
          <w:bCs/>
          <w:sz w:val="22"/>
          <w:szCs w:val="22"/>
        </w:rPr>
        <w:tab/>
        <w:t>Výtlačný řad V2</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03.2. </w:t>
      </w:r>
      <w:r w:rsidRPr="00E22672">
        <w:rPr>
          <w:bCs/>
          <w:sz w:val="22"/>
          <w:szCs w:val="22"/>
        </w:rPr>
        <w:tab/>
        <w:t>Přípojka NN</w:t>
      </w:r>
    </w:p>
    <w:p w:rsidR="00E22672" w:rsidRPr="00E22672" w:rsidRDefault="00E22672" w:rsidP="00E22672">
      <w:pPr>
        <w:spacing w:before="120" w:after="0" w:line="240" w:lineRule="auto"/>
        <w:ind w:left="1418"/>
        <w:contextualSpacing w:val="0"/>
        <w:jc w:val="both"/>
        <w:rPr>
          <w:bCs/>
          <w:sz w:val="22"/>
          <w:szCs w:val="22"/>
        </w:rPr>
      </w:pPr>
      <w:r w:rsidRPr="00E22672">
        <w:rPr>
          <w:bCs/>
          <w:sz w:val="22"/>
          <w:szCs w:val="22"/>
        </w:rPr>
        <w:t xml:space="preserve">SO </w:t>
      </w:r>
      <w:proofErr w:type="gramStart"/>
      <w:r w:rsidRPr="00E22672">
        <w:rPr>
          <w:bCs/>
          <w:sz w:val="22"/>
          <w:szCs w:val="22"/>
        </w:rPr>
        <w:t>03.</w:t>
      </w:r>
      <w:r w:rsidR="00B66B30">
        <w:rPr>
          <w:bCs/>
          <w:sz w:val="22"/>
          <w:szCs w:val="22"/>
        </w:rPr>
        <w:t>3</w:t>
      </w:r>
      <w:proofErr w:type="gramEnd"/>
      <w:r w:rsidRPr="00E22672">
        <w:rPr>
          <w:bCs/>
          <w:sz w:val="22"/>
          <w:szCs w:val="22"/>
        </w:rPr>
        <w:t>.</w:t>
      </w:r>
      <w:r w:rsidRPr="00E22672">
        <w:rPr>
          <w:bCs/>
          <w:sz w:val="22"/>
          <w:szCs w:val="22"/>
        </w:rPr>
        <w:tab/>
        <w:t>Zpevněné plochy</w:t>
      </w:r>
    </w:p>
    <w:p w:rsidR="00E22672" w:rsidRPr="00E22672" w:rsidRDefault="00E22672" w:rsidP="00E22672">
      <w:pPr>
        <w:spacing w:before="120" w:after="0" w:line="240" w:lineRule="auto"/>
        <w:ind w:left="1418"/>
        <w:contextualSpacing w:val="0"/>
        <w:jc w:val="both"/>
        <w:rPr>
          <w:bCs/>
          <w:sz w:val="22"/>
          <w:szCs w:val="22"/>
        </w:rPr>
      </w:pPr>
      <w:proofErr w:type="gramStart"/>
      <w:r w:rsidRPr="00E22672">
        <w:rPr>
          <w:bCs/>
          <w:sz w:val="22"/>
          <w:szCs w:val="22"/>
        </w:rPr>
        <w:t>PS  03.1</w:t>
      </w:r>
      <w:proofErr w:type="gramEnd"/>
      <w:r w:rsidRPr="00E22672">
        <w:rPr>
          <w:bCs/>
          <w:sz w:val="22"/>
          <w:szCs w:val="22"/>
        </w:rPr>
        <w:t xml:space="preserve"> </w:t>
      </w:r>
      <w:r w:rsidRPr="00E22672">
        <w:rPr>
          <w:bCs/>
          <w:sz w:val="22"/>
          <w:szCs w:val="22"/>
        </w:rPr>
        <w:tab/>
        <w:t xml:space="preserve">Strojně-technologická část </w:t>
      </w:r>
    </w:p>
    <w:p w:rsidR="00E22672" w:rsidRPr="00E22672" w:rsidRDefault="00E22672" w:rsidP="00E22672">
      <w:pPr>
        <w:spacing w:before="120" w:after="0" w:line="240" w:lineRule="auto"/>
        <w:ind w:left="1418"/>
        <w:contextualSpacing w:val="0"/>
        <w:jc w:val="both"/>
        <w:rPr>
          <w:bCs/>
          <w:sz w:val="22"/>
          <w:szCs w:val="22"/>
        </w:rPr>
      </w:pPr>
      <w:proofErr w:type="gramStart"/>
      <w:r w:rsidRPr="00E22672">
        <w:rPr>
          <w:bCs/>
          <w:sz w:val="22"/>
          <w:szCs w:val="22"/>
        </w:rPr>
        <w:t>PS  03.2</w:t>
      </w:r>
      <w:proofErr w:type="gramEnd"/>
      <w:r w:rsidRPr="00E22672">
        <w:rPr>
          <w:bCs/>
          <w:sz w:val="22"/>
          <w:szCs w:val="22"/>
        </w:rPr>
        <w:tab/>
      </w:r>
      <w:r w:rsidRPr="00E22672">
        <w:rPr>
          <w:bCs/>
          <w:sz w:val="22"/>
          <w:szCs w:val="22"/>
        </w:rPr>
        <w:tab/>
        <w:t>Elektrotechnická část</w:t>
      </w:r>
    </w:p>
    <w:p w:rsidR="00E22672" w:rsidRPr="00E22672" w:rsidRDefault="00E22672" w:rsidP="00E22672">
      <w:pPr>
        <w:spacing w:before="120" w:after="0" w:line="240" w:lineRule="auto"/>
        <w:ind w:left="1418"/>
        <w:contextualSpacing w:val="0"/>
        <w:jc w:val="both"/>
        <w:rPr>
          <w:bCs/>
          <w:sz w:val="22"/>
          <w:szCs w:val="22"/>
        </w:rPr>
      </w:pPr>
      <w:proofErr w:type="gramStart"/>
      <w:r w:rsidRPr="00E22672">
        <w:rPr>
          <w:bCs/>
          <w:sz w:val="22"/>
          <w:szCs w:val="22"/>
        </w:rPr>
        <w:t>PS  03.3</w:t>
      </w:r>
      <w:proofErr w:type="gramEnd"/>
      <w:r w:rsidRPr="00E22672">
        <w:rPr>
          <w:bCs/>
          <w:sz w:val="22"/>
          <w:szCs w:val="22"/>
        </w:rPr>
        <w:tab/>
      </w:r>
      <w:r w:rsidRPr="00E22672">
        <w:rPr>
          <w:bCs/>
          <w:sz w:val="22"/>
          <w:szCs w:val="22"/>
        </w:rPr>
        <w:tab/>
        <w:t>SŘTP</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 xml:space="preserve">SO 04 </w:t>
      </w:r>
      <w:r w:rsidRPr="00E22672">
        <w:rPr>
          <w:bCs/>
          <w:sz w:val="22"/>
          <w:szCs w:val="22"/>
        </w:rPr>
        <w:tab/>
        <w:t>ČSOV 3</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 xml:space="preserve">SO </w:t>
      </w:r>
      <w:proofErr w:type="gramStart"/>
      <w:r w:rsidRPr="00E22672">
        <w:rPr>
          <w:bCs/>
          <w:sz w:val="22"/>
          <w:szCs w:val="22"/>
        </w:rPr>
        <w:t>0</w:t>
      </w:r>
      <w:r w:rsidR="003B1723">
        <w:rPr>
          <w:bCs/>
          <w:sz w:val="22"/>
          <w:szCs w:val="22"/>
        </w:rPr>
        <w:t>4</w:t>
      </w:r>
      <w:r w:rsidRPr="00E22672">
        <w:rPr>
          <w:bCs/>
          <w:sz w:val="22"/>
          <w:szCs w:val="22"/>
        </w:rPr>
        <w:t>.1</w:t>
      </w:r>
      <w:proofErr w:type="gramEnd"/>
      <w:r w:rsidRPr="00E22672">
        <w:rPr>
          <w:bCs/>
          <w:sz w:val="22"/>
          <w:szCs w:val="22"/>
        </w:rPr>
        <w:t>.</w:t>
      </w:r>
      <w:r w:rsidRPr="00E22672">
        <w:rPr>
          <w:bCs/>
          <w:sz w:val="22"/>
          <w:szCs w:val="22"/>
        </w:rPr>
        <w:tab/>
        <w:t>Výtlačný řad V3</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t>SO 0</w:t>
      </w:r>
      <w:r w:rsidR="003B1723">
        <w:rPr>
          <w:bCs/>
          <w:sz w:val="22"/>
          <w:szCs w:val="22"/>
        </w:rPr>
        <w:t>4</w:t>
      </w:r>
      <w:r w:rsidRPr="00E22672">
        <w:rPr>
          <w:bCs/>
          <w:sz w:val="22"/>
          <w:szCs w:val="22"/>
        </w:rPr>
        <w:t xml:space="preserve">.2. </w:t>
      </w:r>
      <w:r w:rsidRPr="00E22672">
        <w:rPr>
          <w:bCs/>
          <w:sz w:val="22"/>
          <w:szCs w:val="22"/>
        </w:rPr>
        <w:tab/>
        <w:t>Přípojka NN</w:t>
      </w:r>
    </w:p>
    <w:p w:rsidR="00E22672" w:rsidRPr="00E22672" w:rsidRDefault="00E22672" w:rsidP="00E22672">
      <w:pPr>
        <w:spacing w:before="120" w:after="0" w:line="240" w:lineRule="auto"/>
        <w:ind w:left="1418"/>
        <w:contextualSpacing w:val="0"/>
        <w:jc w:val="both"/>
        <w:rPr>
          <w:bCs/>
          <w:sz w:val="22"/>
          <w:szCs w:val="22"/>
        </w:rPr>
      </w:pPr>
      <w:r w:rsidRPr="00E22672">
        <w:rPr>
          <w:bCs/>
          <w:sz w:val="22"/>
          <w:szCs w:val="22"/>
        </w:rPr>
        <w:t>SO 0</w:t>
      </w:r>
      <w:r w:rsidR="003B1723">
        <w:rPr>
          <w:bCs/>
          <w:sz w:val="22"/>
          <w:szCs w:val="22"/>
        </w:rPr>
        <w:t>4</w:t>
      </w:r>
      <w:r w:rsidRPr="00E22672">
        <w:rPr>
          <w:bCs/>
          <w:sz w:val="22"/>
          <w:szCs w:val="22"/>
        </w:rPr>
        <w:t xml:space="preserve">.3. </w:t>
      </w:r>
      <w:r w:rsidRPr="00E22672">
        <w:rPr>
          <w:bCs/>
          <w:sz w:val="22"/>
          <w:szCs w:val="22"/>
        </w:rPr>
        <w:tab/>
        <w:t>Oplocení</w:t>
      </w:r>
    </w:p>
    <w:p w:rsidR="00E22672" w:rsidRPr="00E22672" w:rsidRDefault="00E22672" w:rsidP="00E22672">
      <w:pPr>
        <w:spacing w:before="120" w:after="0" w:line="240" w:lineRule="auto"/>
        <w:ind w:left="1418"/>
        <w:contextualSpacing w:val="0"/>
        <w:jc w:val="both"/>
        <w:rPr>
          <w:bCs/>
          <w:sz w:val="22"/>
          <w:szCs w:val="22"/>
        </w:rPr>
      </w:pPr>
      <w:r w:rsidRPr="00E22672">
        <w:rPr>
          <w:bCs/>
          <w:sz w:val="22"/>
          <w:szCs w:val="22"/>
        </w:rPr>
        <w:t xml:space="preserve">SO </w:t>
      </w:r>
      <w:proofErr w:type="gramStart"/>
      <w:r w:rsidRPr="00E22672">
        <w:rPr>
          <w:bCs/>
          <w:sz w:val="22"/>
          <w:szCs w:val="22"/>
        </w:rPr>
        <w:t>0</w:t>
      </w:r>
      <w:r w:rsidR="003B1723">
        <w:rPr>
          <w:bCs/>
          <w:sz w:val="22"/>
          <w:szCs w:val="22"/>
        </w:rPr>
        <w:t>4</w:t>
      </w:r>
      <w:r w:rsidRPr="00E22672">
        <w:rPr>
          <w:bCs/>
          <w:sz w:val="22"/>
          <w:szCs w:val="22"/>
        </w:rPr>
        <w:t>.4</w:t>
      </w:r>
      <w:proofErr w:type="gramEnd"/>
      <w:r w:rsidRPr="00E22672">
        <w:rPr>
          <w:bCs/>
          <w:sz w:val="22"/>
          <w:szCs w:val="22"/>
        </w:rPr>
        <w:t>.</w:t>
      </w:r>
      <w:r w:rsidRPr="00E22672">
        <w:rPr>
          <w:bCs/>
          <w:sz w:val="22"/>
          <w:szCs w:val="22"/>
        </w:rPr>
        <w:tab/>
        <w:t>Zpevněné plochy</w:t>
      </w:r>
    </w:p>
    <w:p w:rsidR="00E22672" w:rsidRPr="00E22672" w:rsidRDefault="00E22672" w:rsidP="00E22672">
      <w:pPr>
        <w:spacing w:before="120" w:after="0" w:line="240" w:lineRule="auto"/>
        <w:ind w:left="1418"/>
        <w:contextualSpacing w:val="0"/>
        <w:jc w:val="both"/>
        <w:rPr>
          <w:bCs/>
          <w:sz w:val="22"/>
          <w:szCs w:val="22"/>
        </w:rPr>
      </w:pPr>
      <w:proofErr w:type="gramStart"/>
      <w:r w:rsidRPr="00E22672">
        <w:rPr>
          <w:bCs/>
          <w:sz w:val="22"/>
          <w:szCs w:val="22"/>
        </w:rPr>
        <w:t>PS  0</w:t>
      </w:r>
      <w:r w:rsidR="003B1723">
        <w:rPr>
          <w:bCs/>
          <w:sz w:val="22"/>
          <w:szCs w:val="22"/>
        </w:rPr>
        <w:t>4</w:t>
      </w:r>
      <w:r w:rsidRPr="00E22672">
        <w:rPr>
          <w:bCs/>
          <w:sz w:val="22"/>
          <w:szCs w:val="22"/>
        </w:rPr>
        <w:t>.1</w:t>
      </w:r>
      <w:proofErr w:type="gramEnd"/>
      <w:r w:rsidRPr="00E22672">
        <w:rPr>
          <w:bCs/>
          <w:sz w:val="22"/>
          <w:szCs w:val="22"/>
        </w:rPr>
        <w:t xml:space="preserve"> </w:t>
      </w:r>
      <w:r w:rsidRPr="00E22672">
        <w:rPr>
          <w:bCs/>
          <w:sz w:val="22"/>
          <w:szCs w:val="22"/>
        </w:rPr>
        <w:tab/>
        <w:t xml:space="preserve">Strojně-technologická část </w:t>
      </w:r>
    </w:p>
    <w:p w:rsidR="00E22672" w:rsidRPr="00E22672" w:rsidRDefault="00E22672" w:rsidP="00E22672">
      <w:pPr>
        <w:spacing w:before="120" w:after="0" w:line="240" w:lineRule="auto"/>
        <w:ind w:left="1418"/>
        <w:contextualSpacing w:val="0"/>
        <w:jc w:val="both"/>
        <w:rPr>
          <w:bCs/>
          <w:sz w:val="22"/>
          <w:szCs w:val="22"/>
        </w:rPr>
      </w:pPr>
      <w:proofErr w:type="gramStart"/>
      <w:r w:rsidRPr="00E22672">
        <w:rPr>
          <w:bCs/>
          <w:sz w:val="22"/>
          <w:szCs w:val="22"/>
        </w:rPr>
        <w:t>PS  0</w:t>
      </w:r>
      <w:r w:rsidR="003B1723">
        <w:rPr>
          <w:bCs/>
          <w:sz w:val="22"/>
          <w:szCs w:val="22"/>
        </w:rPr>
        <w:t>4</w:t>
      </w:r>
      <w:r w:rsidRPr="00E22672">
        <w:rPr>
          <w:bCs/>
          <w:sz w:val="22"/>
          <w:szCs w:val="22"/>
        </w:rPr>
        <w:t>.2</w:t>
      </w:r>
      <w:proofErr w:type="gramEnd"/>
      <w:r w:rsidRPr="00E22672">
        <w:rPr>
          <w:bCs/>
          <w:sz w:val="22"/>
          <w:szCs w:val="22"/>
        </w:rPr>
        <w:tab/>
      </w:r>
      <w:r w:rsidRPr="00E22672">
        <w:rPr>
          <w:bCs/>
          <w:sz w:val="22"/>
          <w:szCs w:val="22"/>
        </w:rPr>
        <w:tab/>
        <w:t>Elektrotechnická část</w:t>
      </w:r>
    </w:p>
    <w:p w:rsidR="00E22672" w:rsidRPr="00E22672" w:rsidRDefault="00E22672" w:rsidP="00E22672">
      <w:pPr>
        <w:spacing w:before="120" w:after="0" w:line="240" w:lineRule="auto"/>
        <w:ind w:left="1418"/>
        <w:contextualSpacing w:val="0"/>
        <w:jc w:val="both"/>
        <w:rPr>
          <w:bCs/>
          <w:sz w:val="22"/>
          <w:szCs w:val="22"/>
        </w:rPr>
      </w:pPr>
      <w:proofErr w:type="gramStart"/>
      <w:r w:rsidRPr="00E22672">
        <w:rPr>
          <w:bCs/>
          <w:sz w:val="22"/>
          <w:szCs w:val="22"/>
        </w:rPr>
        <w:t>PS  0</w:t>
      </w:r>
      <w:r w:rsidR="003B1723">
        <w:rPr>
          <w:bCs/>
          <w:sz w:val="22"/>
          <w:szCs w:val="22"/>
        </w:rPr>
        <w:t>4</w:t>
      </w:r>
      <w:r w:rsidRPr="00E22672">
        <w:rPr>
          <w:bCs/>
          <w:sz w:val="22"/>
          <w:szCs w:val="22"/>
        </w:rPr>
        <w:t>.3</w:t>
      </w:r>
      <w:proofErr w:type="gramEnd"/>
      <w:r w:rsidRPr="00E22672">
        <w:rPr>
          <w:bCs/>
          <w:sz w:val="22"/>
          <w:szCs w:val="22"/>
        </w:rPr>
        <w:tab/>
      </w:r>
      <w:r w:rsidRPr="00E22672">
        <w:rPr>
          <w:bCs/>
          <w:sz w:val="22"/>
          <w:szCs w:val="22"/>
        </w:rPr>
        <w:tab/>
        <w:t>SŘTP</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t>SO 0</w:t>
      </w:r>
      <w:r w:rsidR="008A1189">
        <w:rPr>
          <w:bCs/>
          <w:sz w:val="22"/>
          <w:szCs w:val="22"/>
        </w:rPr>
        <w:t>5</w:t>
      </w:r>
      <w:r w:rsidRPr="00E22672">
        <w:rPr>
          <w:bCs/>
          <w:sz w:val="22"/>
          <w:szCs w:val="22"/>
        </w:rPr>
        <w:tab/>
        <w:t>Kanalizační přípojky</w:t>
      </w:r>
    </w:p>
    <w:p w:rsidR="00E22672" w:rsidRPr="00E22672" w:rsidRDefault="00E22672" w:rsidP="00E22672">
      <w:pPr>
        <w:spacing w:before="120" w:after="0" w:line="240" w:lineRule="auto"/>
        <w:ind w:left="700"/>
        <w:contextualSpacing w:val="0"/>
        <w:jc w:val="both"/>
        <w:rPr>
          <w:bCs/>
          <w:sz w:val="22"/>
          <w:szCs w:val="22"/>
        </w:rPr>
      </w:pPr>
      <w:r w:rsidRPr="00E22672">
        <w:rPr>
          <w:bCs/>
          <w:sz w:val="22"/>
          <w:szCs w:val="22"/>
        </w:rPr>
        <w:lastRenderedPageBreak/>
        <w:tab/>
        <w:t>SO 0</w:t>
      </w:r>
      <w:r w:rsidR="008A1189">
        <w:rPr>
          <w:bCs/>
          <w:sz w:val="22"/>
          <w:szCs w:val="22"/>
        </w:rPr>
        <w:t>6</w:t>
      </w:r>
      <w:r w:rsidRPr="00E22672">
        <w:rPr>
          <w:bCs/>
          <w:sz w:val="22"/>
          <w:szCs w:val="22"/>
        </w:rPr>
        <w:tab/>
        <w:t>Přeložky vodovodních řadů</w:t>
      </w:r>
    </w:p>
    <w:p w:rsidR="00E22672" w:rsidRPr="0096680A" w:rsidRDefault="00E22672" w:rsidP="00E22672">
      <w:pPr>
        <w:spacing w:before="120" w:after="0" w:line="240" w:lineRule="auto"/>
        <w:ind w:left="700"/>
        <w:contextualSpacing w:val="0"/>
        <w:jc w:val="both"/>
        <w:rPr>
          <w:bCs/>
          <w:sz w:val="22"/>
          <w:szCs w:val="22"/>
        </w:rPr>
      </w:pPr>
      <w:r w:rsidRPr="00E22672">
        <w:rPr>
          <w:bCs/>
          <w:sz w:val="22"/>
          <w:szCs w:val="22"/>
        </w:rPr>
        <w:tab/>
      </w:r>
      <w:r w:rsidRPr="00E22672">
        <w:rPr>
          <w:bCs/>
          <w:sz w:val="22"/>
          <w:szCs w:val="22"/>
        </w:rPr>
        <w:tab/>
      </w:r>
      <w:r w:rsidRPr="0096680A">
        <w:rPr>
          <w:bCs/>
          <w:sz w:val="22"/>
          <w:szCs w:val="22"/>
        </w:rPr>
        <w:t xml:space="preserve">SO </w:t>
      </w:r>
      <w:proofErr w:type="gramStart"/>
      <w:r w:rsidRPr="0096680A">
        <w:rPr>
          <w:bCs/>
          <w:sz w:val="22"/>
          <w:szCs w:val="22"/>
        </w:rPr>
        <w:t>0</w:t>
      </w:r>
      <w:r w:rsidR="008A1189">
        <w:rPr>
          <w:bCs/>
          <w:sz w:val="22"/>
          <w:szCs w:val="22"/>
        </w:rPr>
        <w:t>6</w:t>
      </w:r>
      <w:r w:rsidRPr="0096680A">
        <w:rPr>
          <w:bCs/>
          <w:sz w:val="22"/>
          <w:szCs w:val="22"/>
        </w:rPr>
        <w:t>.1</w:t>
      </w:r>
      <w:proofErr w:type="gramEnd"/>
      <w:r w:rsidRPr="0096680A">
        <w:rPr>
          <w:bCs/>
          <w:sz w:val="22"/>
          <w:szCs w:val="22"/>
        </w:rPr>
        <w:t xml:space="preserve">. – Přeložka vodovodu </w:t>
      </w:r>
      <w:r w:rsidR="0096680A">
        <w:rPr>
          <w:bCs/>
          <w:sz w:val="22"/>
          <w:szCs w:val="22"/>
        </w:rPr>
        <w:t>C</w:t>
      </w:r>
      <w:r w:rsidRPr="0096680A">
        <w:rPr>
          <w:bCs/>
          <w:sz w:val="22"/>
          <w:szCs w:val="22"/>
        </w:rPr>
        <w:t>-</w:t>
      </w:r>
      <w:r w:rsidR="0096680A">
        <w:rPr>
          <w:bCs/>
          <w:sz w:val="22"/>
          <w:szCs w:val="22"/>
        </w:rPr>
        <w:t>2</w:t>
      </w:r>
      <w:r w:rsidRPr="0096680A">
        <w:rPr>
          <w:bCs/>
          <w:sz w:val="22"/>
          <w:szCs w:val="22"/>
        </w:rPr>
        <w:t>a</w:t>
      </w:r>
    </w:p>
    <w:p w:rsidR="00E22672" w:rsidRPr="0096680A" w:rsidRDefault="00E22672" w:rsidP="00E22672">
      <w:pPr>
        <w:spacing w:before="120" w:after="0" w:line="240" w:lineRule="auto"/>
        <w:ind w:left="700"/>
        <w:contextualSpacing w:val="0"/>
        <w:jc w:val="both"/>
        <w:rPr>
          <w:bCs/>
          <w:sz w:val="22"/>
          <w:szCs w:val="22"/>
        </w:rPr>
      </w:pPr>
      <w:r w:rsidRPr="0096680A">
        <w:rPr>
          <w:bCs/>
          <w:sz w:val="22"/>
          <w:szCs w:val="22"/>
        </w:rPr>
        <w:tab/>
      </w:r>
      <w:r w:rsidRPr="0096680A">
        <w:rPr>
          <w:bCs/>
          <w:sz w:val="22"/>
          <w:szCs w:val="22"/>
        </w:rPr>
        <w:tab/>
        <w:t xml:space="preserve">SO </w:t>
      </w:r>
      <w:proofErr w:type="gramStart"/>
      <w:r w:rsidRPr="0096680A">
        <w:rPr>
          <w:bCs/>
          <w:sz w:val="22"/>
          <w:szCs w:val="22"/>
        </w:rPr>
        <w:t>0</w:t>
      </w:r>
      <w:r w:rsidR="008A1189">
        <w:rPr>
          <w:bCs/>
          <w:sz w:val="22"/>
          <w:szCs w:val="22"/>
        </w:rPr>
        <w:t>6</w:t>
      </w:r>
      <w:r w:rsidRPr="0096680A">
        <w:rPr>
          <w:bCs/>
          <w:sz w:val="22"/>
          <w:szCs w:val="22"/>
        </w:rPr>
        <w:t>.2</w:t>
      </w:r>
      <w:proofErr w:type="gramEnd"/>
      <w:r w:rsidRPr="0096680A">
        <w:rPr>
          <w:bCs/>
          <w:sz w:val="22"/>
          <w:szCs w:val="22"/>
        </w:rPr>
        <w:t>. – Přeložka vodovodu BA-</w:t>
      </w:r>
      <w:r w:rsidR="0096680A">
        <w:rPr>
          <w:bCs/>
          <w:sz w:val="22"/>
          <w:szCs w:val="22"/>
        </w:rPr>
        <w:t>1</w:t>
      </w:r>
      <w:r w:rsidRPr="0096680A">
        <w:rPr>
          <w:bCs/>
          <w:sz w:val="22"/>
          <w:szCs w:val="22"/>
        </w:rPr>
        <w:t>b</w:t>
      </w:r>
    </w:p>
    <w:p w:rsidR="00E22672" w:rsidRPr="0096680A" w:rsidRDefault="00E22672" w:rsidP="00E22672">
      <w:pPr>
        <w:spacing w:before="120" w:after="0" w:line="240" w:lineRule="auto"/>
        <w:ind w:left="700"/>
        <w:contextualSpacing w:val="0"/>
        <w:jc w:val="both"/>
        <w:rPr>
          <w:bCs/>
          <w:sz w:val="22"/>
          <w:szCs w:val="22"/>
        </w:rPr>
      </w:pPr>
      <w:r w:rsidRPr="0096680A">
        <w:rPr>
          <w:bCs/>
          <w:sz w:val="22"/>
          <w:szCs w:val="22"/>
        </w:rPr>
        <w:tab/>
      </w:r>
      <w:r w:rsidRPr="0096680A">
        <w:rPr>
          <w:bCs/>
          <w:sz w:val="22"/>
          <w:szCs w:val="22"/>
        </w:rPr>
        <w:tab/>
        <w:t>SO 0</w:t>
      </w:r>
      <w:r w:rsidR="008A1189">
        <w:rPr>
          <w:bCs/>
          <w:sz w:val="22"/>
          <w:szCs w:val="22"/>
        </w:rPr>
        <w:t>6</w:t>
      </w:r>
      <w:r w:rsidRPr="0096680A">
        <w:rPr>
          <w:bCs/>
          <w:sz w:val="22"/>
          <w:szCs w:val="22"/>
        </w:rPr>
        <w:t xml:space="preserve">.3. – Přeložka vodovodu </w:t>
      </w:r>
      <w:r w:rsidR="0096680A">
        <w:rPr>
          <w:bCs/>
          <w:sz w:val="22"/>
          <w:szCs w:val="22"/>
        </w:rPr>
        <w:t>C</w:t>
      </w:r>
      <w:r w:rsidRPr="0096680A">
        <w:rPr>
          <w:bCs/>
          <w:sz w:val="22"/>
          <w:szCs w:val="22"/>
        </w:rPr>
        <w:t>-</w:t>
      </w:r>
      <w:r w:rsidR="0096680A">
        <w:rPr>
          <w:bCs/>
          <w:sz w:val="22"/>
          <w:szCs w:val="22"/>
        </w:rPr>
        <w:t>3</w:t>
      </w:r>
      <w:r w:rsidRPr="0096680A">
        <w:rPr>
          <w:bCs/>
          <w:sz w:val="22"/>
          <w:szCs w:val="22"/>
        </w:rPr>
        <w:t>c</w:t>
      </w:r>
    </w:p>
    <w:p w:rsidR="004D6A0F" w:rsidRPr="0096680A" w:rsidRDefault="004D6A0F" w:rsidP="00F03735">
      <w:pPr>
        <w:spacing w:before="120" w:after="0" w:line="240" w:lineRule="auto"/>
        <w:ind w:left="700"/>
        <w:contextualSpacing w:val="0"/>
        <w:jc w:val="both"/>
        <w:rPr>
          <w:sz w:val="22"/>
          <w:szCs w:val="22"/>
        </w:rPr>
      </w:pPr>
    </w:p>
    <w:p w:rsidR="004D6A0F" w:rsidRPr="007A5EE9" w:rsidRDefault="004D6A0F" w:rsidP="004F0DCD">
      <w:pPr>
        <w:spacing w:before="0" w:after="0" w:line="20" w:lineRule="atLeast"/>
        <w:ind w:left="567"/>
        <w:contextualSpacing w:val="0"/>
        <w:jc w:val="both"/>
        <w:rPr>
          <w:b/>
          <w:bCs/>
          <w:sz w:val="22"/>
          <w:szCs w:val="22"/>
        </w:rPr>
      </w:pPr>
      <w:r w:rsidRPr="007A5EE9">
        <w:rPr>
          <w:sz w:val="22"/>
          <w:szCs w:val="22"/>
        </w:rPr>
        <w:tab/>
      </w:r>
      <w:r w:rsidRPr="007A5EE9">
        <w:rPr>
          <w:sz w:val="22"/>
          <w:szCs w:val="22"/>
        </w:rPr>
        <w:tab/>
      </w:r>
      <w:r w:rsidRPr="007A5EE9">
        <w:rPr>
          <w:sz w:val="22"/>
          <w:szCs w:val="22"/>
        </w:rPr>
        <w:tab/>
      </w:r>
      <w:r w:rsidRPr="007A5EE9">
        <w:rPr>
          <w:sz w:val="22"/>
          <w:szCs w:val="22"/>
        </w:rPr>
        <w:tab/>
      </w:r>
      <w:r w:rsidRPr="007A5EE9">
        <w:rPr>
          <w:sz w:val="22"/>
          <w:szCs w:val="22"/>
        </w:rPr>
        <w:tab/>
      </w:r>
      <w:r w:rsidRPr="007A5EE9">
        <w:rPr>
          <w:sz w:val="22"/>
          <w:szCs w:val="22"/>
        </w:rPr>
        <w:tab/>
      </w:r>
      <w:r w:rsidRPr="007A5EE9">
        <w:rPr>
          <w:sz w:val="22"/>
          <w:szCs w:val="22"/>
        </w:rPr>
        <w:tab/>
      </w:r>
      <w:r w:rsidRPr="007A5EE9">
        <w:rPr>
          <w:sz w:val="22"/>
          <w:szCs w:val="22"/>
        </w:rPr>
        <w:tab/>
        <w:t xml:space="preserve">V Hradci Králové, </w:t>
      </w:r>
      <w:r w:rsidR="00D6143B">
        <w:rPr>
          <w:sz w:val="22"/>
          <w:szCs w:val="22"/>
        </w:rPr>
        <w:t>červenec</w:t>
      </w:r>
      <w:r w:rsidRPr="007A5EE9">
        <w:rPr>
          <w:sz w:val="22"/>
          <w:szCs w:val="22"/>
        </w:rPr>
        <w:t xml:space="preserve"> 201</w:t>
      </w:r>
      <w:r w:rsidR="00C806A2">
        <w:rPr>
          <w:sz w:val="22"/>
          <w:szCs w:val="22"/>
        </w:rPr>
        <w:t>6</w:t>
      </w:r>
    </w:p>
    <w:sectPr w:rsidR="004D6A0F" w:rsidRPr="007A5EE9" w:rsidSect="009021F0">
      <w:footerReference w:type="even" r:id="rId14"/>
      <w:footerReference w:type="default" r:id="rId15"/>
      <w:footerReference w:type="first" r:id="rId16"/>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9C" w:rsidRDefault="00DD439C" w:rsidP="00DF28FB">
      <w:pPr>
        <w:spacing w:before="0" w:after="0" w:line="240" w:lineRule="auto"/>
      </w:pPr>
      <w:r>
        <w:separator/>
      </w:r>
    </w:p>
    <w:p w:rsidR="00DD439C" w:rsidRDefault="00DD439C"/>
    <w:p w:rsidR="00DD439C" w:rsidRDefault="00DD439C"/>
    <w:p w:rsidR="00DD439C" w:rsidRDefault="00DD439C" w:rsidP="0070054B"/>
  </w:endnote>
  <w:endnote w:type="continuationSeparator" w:id="0">
    <w:p w:rsidR="00DD439C" w:rsidRDefault="00DD439C" w:rsidP="00DF28FB">
      <w:pPr>
        <w:spacing w:before="0" w:after="0" w:line="240" w:lineRule="auto"/>
      </w:pPr>
      <w:r>
        <w:continuationSeparator/>
      </w:r>
    </w:p>
    <w:p w:rsidR="00DD439C" w:rsidRDefault="00DD439C"/>
    <w:p w:rsidR="00DD439C" w:rsidRDefault="00DD439C"/>
    <w:p w:rsidR="00DD439C" w:rsidRDefault="00DD439C" w:rsidP="00700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9C" w:rsidRDefault="00DD439C" w:rsidP="006911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D439C" w:rsidRDefault="00DD439C" w:rsidP="009021F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9C" w:rsidRPr="00BB58F1" w:rsidRDefault="00DD439C" w:rsidP="009021F0">
    <w:pPr>
      <w:pStyle w:val="Zpat"/>
      <w:pBdr>
        <w:top w:val="single" w:sz="4" w:space="1" w:color="D9D9D9"/>
      </w:pBdr>
      <w:ind w:right="360"/>
      <w:jc w:val="right"/>
      <w:rPr>
        <w:b/>
        <w:bCs/>
        <w:smallCaps/>
        <w:color w:val="A6A6A6"/>
        <w:spacing w:val="20"/>
        <w:sz w:val="2"/>
        <w:szCs w:val="2"/>
      </w:rPr>
    </w:pPr>
  </w:p>
  <w:p w:rsidR="00DD439C" w:rsidRDefault="00DD439C" w:rsidP="00F324D1">
    <w:pPr>
      <w:pStyle w:val="Zpat"/>
      <w:jc w:val="right"/>
      <w:rPr>
        <w:rStyle w:val="slostrnky"/>
        <w:caps/>
        <w:color w:val="A6A6A6"/>
        <w:spacing w:val="20"/>
        <w:sz w:val="18"/>
        <w:szCs w:val="18"/>
      </w:rPr>
    </w:pPr>
    <w:r>
      <w:rPr>
        <w:rStyle w:val="slostrnky"/>
        <w:caps/>
        <w:color w:val="A6A6A6"/>
        <w:spacing w:val="20"/>
        <w:sz w:val="18"/>
        <w:szCs w:val="18"/>
      </w:rPr>
      <w:t>KOLOMUTY</w:t>
    </w:r>
    <w:r w:rsidR="00414D64">
      <w:rPr>
        <w:rStyle w:val="slostrnky"/>
        <w:caps/>
        <w:color w:val="A6A6A6"/>
        <w:spacing w:val="20"/>
        <w:sz w:val="18"/>
        <w:szCs w:val="18"/>
      </w:rPr>
      <w:t>, VÝSTAVBA KANALIZACE</w:t>
    </w:r>
  </w:p>
  <w:p w:rsidR="00DD439C" w:rsidRDefault="00DD439C" w:rsidP="00F324D1">
    <w:pPr>
      <w:pStyle w:val="Zpat"/>
      <w:jc w:val="right"/>
      <w:rPr>
        <w:rStyle w:val="slostrnky"/>
        <w:caps/>
        <w:color w:val="A6A6A6"/>
        <w:spacing w:val="20"/>
        <w:sz w:val="18"/>
        <w:szCs w:val="18"/>
      </w:rPr>
    </w:pPr>
    <w:r w:rsidRPr="00E61B54">
      <w:rPr>
        <w:rStyle w:val="slostrnky"/>
        <w:caps/>
        <w:color w:val="A6A6A6"/>
        <w:spacing w:val="20"/>
        <w:sz w:val="18"/>
        <w:szCs w:val="18"/>
      </w:rPr>
      <w:t xml:space="preserve">Dokumentace </w:t>
    </w:r>
    <w:r>
      <w:rPr>
        <w:rStyle w:val="slostrnky"/>
        <w:caps/>
        <w:color w:val="A6A6A6"/>
        <w:spacing w:val="20"/>
        <w:sz w:val="18"/>
        <w:szCs w:val="18"/>
      </w:rPr>
      <w:t>pro</w:t>
    </w:r>
    <w:r w:rsidRPr="00E61B54">
      <w:rPr>
        <w:rStyle w:val="slostrnky"/>
        <w:caps/>
        <w:color w:val="A6A6A6"/>
        <w:spacing w:val="20"/>
        <w:sz w:val="18"/>
        <w:szCs w:val="18"/>
      </w:rPr>
      <w:t xml:space="preserve"> </w:t>
    </w:r>
    <w:r>
      <w:rPr>
        <w:rStyle w:val="slostrnky"/>
        <w:caps/>
        <w:color w:val="A6A6A6"/>
        <w:spacing w:val="20"/>
        <w:sz w:val="18"/>
        <w:szCs w:val="18"/>
      </w:rPr>
      <w:t>vydání SPOLEČNÉHO ÚZEMNÍHO rozhodnutí A STAVEBNÍHO POVOLENÍ</w:t>
    </w:r>
  </w:p>
  <w:p w:rsidR="00DD439C" w:rsidRPr="00E61B54" w:rsidRDefault="00DD439C" w:rsidP="00F324D1">
    <w:pPr>
      <w:pStyle w:val="Zpat"/>
      <w:jc w:val="right"/>
      <w:rPr>
        <w:rStyle w:val="slostrnky"/>
        <w:caps/>
        <w:color w:val="A6A6A6"/>
        <w:spacing w:val="20"/>
        <w:sz w:val="18"/>
        <w:szCs w:val="18"/>
      </w:rPr>
    </w:pPr>
    <w:r>
      <w:rPr>
        <w:rStyle w:val="slostrnky"/>
        <w:caps/>
        <w:color w:val="A6A6A6"/>
        <w:spacing w:val="20"/>
        <w:sz w:val="18"/>
        <w:szCs w:val="18"/>
      </w:rPr>
      <w:t>a – průvodní zpráva</w:t>
    </w:r>
  </w:p>
  <w:p w:rsidR="00DD439C" w:rsidRPr="00823FBD" w:rsidRDefault="00DD439C" w:rsidP="00F324D1">
    <w:pPr>
      <w:pStyle w:val="Zpat"/>
      <w:jc w:val="right"/>
      <w:rPr>
        <w:rStyle w:val="slostrnky"/>
        <w:caps/>
        <w:color w:val="A6A6A6"/>
        <w:spacing w:val="20"/>
        <w:sz w:val="18"/>
        <w:szCs w:val="18"/>
      </w:rPr>
    </w:pPr>
    <w:r>
      <w:rPr>
        <w:rStyle w:val="slostrnky"/>
        <w:caps/>
        <w:color w:val="A6A6A6"/>
        <w:spacing w:val="20"/>
        <w:sz w:val="18"/>
        <w:szCs w:val="18"/>
      </w:rPr>
      <w:t>7</w:t>
    </w:r>
    <w:r w:rsidRPr="00823FBD">
      <w:rPr>
        <w:rStyle w:val="slostrnky"/>
        <w:caps/>
        <w:color w:val="A6A6A6"/>
        <w:spacing w:val="20"/>
        <w:sz w:val="18"/>
        <w:szCs w:val="18"/>
      </w:rPr>
      <w:t>/201</w:t>
    </w:r>
    <w:r>
      <w:rPr>
        <w:rStyle w:val="slostrnky"/>
        <w:caps/>
        <w:color w:val="A6A6A6"/>
        <w:spacing w:val="20"/>
        <w:sz w:val="18"/>
        <w:szCs w:val="18"/>
      </w:rPr>
      <w:t>6</w:t>
    </w:r>
    <w:r w:rsidRPr="00823FBD">
      <w:rPr>
        <w:rStyle w:val="slostrnky"/>
        <w:caps/>
        <w:color w:val="A6A6A6"/>
        <w:spacing w:val="20"/>
        <w:sz w:val="18"/>
        <w:szCs w:val="18"/>
      </w:rPr>
      <w:t xml:space="preserve">, ŠINDLAR </w:t>
    </w:r>
    <w:r w:rsidRPr="00792ABF">
      <w:rPr>
        <w:rStyle w:val="slostrnky"/>
        <w:color w:val="A6A6A6"/>
        <w:spacing w:val="20"/>
        <w:sz w:val="18"/>
        <w:szCs w:val="18"/>
      </w:rPr>
      <w:t>s.r.o</w:t>
    </w:r>
    <w:r w:rsidRPr="00823FBD">
      <w:rPr>
        <w:rStyle w:val="slostrnky"/>
        <w:caps/>
        <w:color w:val="A6A6A6"/>
        <w:spacing w:val="20"/>
        <w:sz w:val="18"/>
        <w:szCs w:val="18"/>
      </w:rPr>
      <w:t>.</w:t>
    </w:r>
  </w:p>
  <w:p w:rsidR="00DD439C" w:rsidRPr="00750A9D" w:rsidRDefault="00DD439C" w:rsidP="00750A9D">
    <w:pPr>
      <w:pStyle w:val="Zpat"/>
      <w:jc w:val="right"/>
      <w:rPr>
        <w:caps/>
        <w:color w:val="A6A6A6"/>
        <w:spacing w:val="20"/>
        <w:sz w:val="18"/>
        <w:szCs w:val="18"/>
      </w:rPr>
    </w:pPr>
    <w:r w:rsidRPr="00D313FD">
      <w:rPr>
        <w:rStyle w:val="slostrnky"/>
        <w:caps/>
        <w:color w:val="A6A6A6"/>
        <w:spacing w:val="20"/>
        <w:sz w:val="18"/>
        <w:szCs w:val="18"/>
      </w:rPr>
      <w:fldChar w:fldCharType="begin"/>
    </w:r>
    <w:r w:rsidRPr="00D313FD">
      <w:rPr>
        <w:rStyle w:val="slostrnky"/>
        <w:caps/>
        <w:color w:val="A6A6A6"/>
        <w:spacing w:val="20"/>
        <w:sz w:val="18"/>
        <w:szCs w:val="18"/>
      </w:rPr>
      <w:instrText xml:space="preserve"> PAGE   \* MERGEFORMAT </w:instrText>
    </w:r>
    <w:r w:rsidRPr="00D313FD">
      <w:rPr>
        <w:rStyle w:val="slostrnky"/>
        <w:caps/>
        <w:color w:val="A6A6A6"/>
        <w:spacing w:val="20"/>
        <w:sz w:val="18"/>
        <w:szCs w:val="18"/>
      </w:rPr>
      <w:fldChar w:fldCharType="separate"/>
    </w:r>
    <w:r w:rsidR="007C3B78">
      <w:rPr>
        <w:rStyle w:val="slostrnky"/>
        <w:caps/>
        <w:noProof/>
        <w:color w:val="A6A6A6"/>
        <w:spacing w:val="20"/>
        <w:sz w:val="18"/>
        <w:szCs w:val="18"/>
      </w:rPr>
      <w:t>3</w:t>
    </w:r>
    <w:r w:rsidRPr="00D313FD">
      <w:rPr>
        <w:rStyle w:val="slostrnky"/>
        <w:caps/>
        <w:color w:val="A6A6A6"/>
        <w:spacing w:val="20"/>
        <w:sz w:val="18"/>
        <w:szCs w:val="18"/>
      </w:rPr>
      <w:fldChar w:fldCharType="end"/>
    </w:r>
    <w:r w:rsidRPr="00823FBD">
      <w:rPr>
        <w:rStyle w:val="slostrnky"/>
        <w:caps/>
        <w:color w:val="A6A6A6"/>
        <w:spacing w:val="20"/>
        <w:sz w:val="18"/>
        <w:szCs w:val="18"/>
      </w:rPr>
      <w:t xml:space="preserve"> | Stránka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9C" w:rsidRDefault="00DD439C">
    <w:pPr>
      <w:pStyle w:val="Zpat"/>
    </w:pPr>
    <w:r>
      <w:rPr>
        <w:noProof/>
      </w:rPr>
      <mc:AlternateContent>
        <mc:Choice Requires="wps">
          <w:drawing>
            <wp:anchor distT="0" distB="0" distL="114300" distR="114300" simplePos="0" relativeHeight="251658240" behindDoc="0" locked="0" layoutInCell="1" allowOverlap="1" wp14:anchorId="2CEBD74B" wp14:editId="6EAF3036">
              <wp:simplePos x="0" y="0"/>
              <wp:positionH relativeFrom="page">
                <wp:posOffset>3058795</wp:posOffset>
              </wp:positionH>
              <wp:positionV relativeFrom="paragraph">
                <wp:posOffset>46990</wp:posOffset>
              </wp:positionV>
              <wp:extent cx="1460500" cy="34290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39C" w:rsidRPr="007464B8" w:rsidRDefault="00DD439C" w:rsidP="006F7397">
                          <w:pPr>
                            <w:spacing w:before="60" w:after="0"/>
                            <w:jc w:val="center"/>
                            <w:rPr>
                              <w:b/>
                              <w:bCs/>
                              <w:sz w:val="22"/>
                              <w:szCs w:val="22"/>
                            </w:rPr>
                          </w:pPr>
                          <w:r w:rsidRPr="007464B8">
                            <w:rPr>
                              <w:b/>
                              <w:bCs/>
                              <w:sz w:val="22"/>
                              <w:szCs w:val="22"/>
                            </w:rPr>
                            <w:t>www.sindlar.eu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40.85pt;margin-top:3.7pt;width:115pt;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y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" filled="f" stroked="f">
              <v:textbox>
                <w:txbxContent>
                  <w:p w:rsidR="00DD439C" w:rsidRPr="007464B8" w:rsidRDefault="00DD439C" w:rsidP="006F7397">
                    <w:pPr>
                      <w:spacing w:before="60" w:after="0"/>
                      <w:jc w:val="center"/>
                      <w:rPr>
                        <w:b/>
                        <w:bCs/>
                        <w:sz w:val="22"/>
                        <w:szCs w:val="22"/>
                      </w:rPr>
                    </w:pPr>
                    <w:r w:rsidRPr="007464B8">
                      <w:rPr>
                        <w:b/>
                        <w:bCs/>
                        <w:sz w:val="22"/>
                        <w:szCs w:val="22"/>
                      </w:rPr>
                      <w:t>www.sindlar.eu</w:t>
                    </w:r>
                  </w:p>
                </w:txbxContent>
              </v:textbox>
              <w10:wrap anchorx="page"/>
            </v:shape>
          </w:pict>
        </mc:Fallback>
      </mc:AlternateContent>
    </w:r>
    <w:r>
      <w:rPr>
        <w:noProof/>
      </w:rPr>
      <mc:AlternateContent>
        <mc:Choice Requires="wps">
          <w:drawing>
            <wp:anchor distT="0" distB="0" distL="114300" distR="114300" simplePos="0" relativeHeight="251657216" behindDoc="0" locked="0" layoutInCell="1" allowOverlap="1" wp14:anchorId="51D96AE5" wp14:editId="1CE6C6F5">
              <wp:simplePos x="0" y="0"/>
              <wp:positionH relativeFrom="column">
                <wp:posOffset>-952500</wp:posOffset>
              </wp:positionH>
              <wp:positionV relativeFrom="page">
                <wp:posOffset>10158095</wp:posOffset>
              </wp:positionV>
              <wp:extent cx="7620000" cy="431800"/>
              <wp:effectExtent l="4445" t="4445"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4318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799.85pt;width:600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" fillcolor="#d8d8d8" stroked="f">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9C" w:rsidRDefault="00DD439C" w:rsidP="00DF28FB">
      <w:pPr>
        <w:spacing w:before="0" w:after="0" w:line="240" w:lineRule="auto"/>
      </w:pPr>
      <w:r>
        <w:separator/>
      </w:r>
    </w:p>
    <w:p w:rsidR="00DD439C" w:rsidRDefault="00DD439C"/>
    <w:p w:rsidR="00DD439C" w:rsidRDefault="00DD439C"/>
    <w:p w:rsidR="00DD439C" w:rsidRDefault="00DD439C" w:rsidP="0070054B"/>
  </w:footnote>
  <w:footnote w:type="continuationSeparator" w:id="0">
    <w:p w:rsidR="00DD439C" w:rsidRDefault="00DD439C" w:rsidP="00DF28FB">
      <w:pPr>
        <w:spacing w:before="0" w:after="0" w:line="240" w:lineRule="auto"/>
      </w:pPr>
      <w:r>
        <w:continuationSeparator/>
      </w:r>
    </w:p>
    <w:p w:rsidR="00DD439C" w:rsidRDefault="00DD439C"/>
    <w:p w:rsidR="00DD439C" w:rsidRDefault="00DD439C"/>
    <w:p w:rsidR="00DD439C" w:rsidRDefault="00DD439C" w:rsidP="007005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A2D660"/>
    <w:lvl w:ilvl="0">
      <w:numFmt w:val="bullet"/>
      <w:lvlText w:val="*"/>
      <w:lvlJc w:val="left"/>
    </w:lvl>
  </w:abstractNum>
  <w:abstractNum w:abstractNumId="1">
    <w:nsid w:val="15DA02B4"/>
    <w:multiLevelType w:val="multilevel"/>
    <w:tmpl w:val="A094F19C"/>
    <w:lvl w:ilvl="0">
      <w:start w:val="1"/>
      <w:numFmt w:val="upperLetter"/>
      <w:lvlText w:val="%1."/>
      <w:lvlJc w:val="left"/>
      <w:pPr>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2">
      <w:start w:val="1"/>
      <w:numFmt w:val="lowerLetter"/>
      <w:lvlText w:val="%3."/>
      <w:lvlJc w:val="left"/>
      <w:pPr>
        <w:tabs>
          <w:tab w:val="num" w:pos="360"/>
        </w:tabs>
      </w:pPr>
      <w:rPr>
        <w:rFonts w:hint="default"/>
        <w:caps w:val="0"/>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nsid w:val="16380B26"/>
    <w:multiLevelType w:val="multilevel"/>
    <w:tmpl w:val="A094F19C"/>
    <w:lvl w:ilvl="0">
      <w:start w:val="1"/>
      <w:numFmt w:val="upperLetter"/>
      <w:lvlText w:val="%1."/>
      <w:lvlJc w:val="left"/>
      <w:pPr>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2">
      <w:start w:val="1"/>
      <w:numFmt w:val="lowerLetter"/>
      <w:lvlText w:val="%3."/>
      <w:lvlJc w:val="left"/>
      <w:pPr>
        <w:tabs>
          <w:tab w:val="num" w:pos="360"/>
        </w:tabs>
      </w:pPr>
      <w:rPr>
        <w:rFonts w:hint="default"/>
        <w:caps w:val="0"/>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
    <w:nsid w:val="2E7B6D33"/>
    <w:multiLevelType w:val="hybridMultilevel"/>
    <w:tmpl w:val="3C2A86FE"/>
    <w:lvl w:ilvl="0" w:tplc="EAA6788E">
      <w:start w:val="1"/>
      <w:numFmt w:val="decimal"/>
      <w:pStyle w:val="Nadpis4"/>
      <w:lvlText w:val="SO 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7D3F43"/>
    <w:multiLevelType w:val="multilevel"/>
    <w:tmpl w:val="A094F19C"/>
    <w:lvl w:ilvl="0">
      <w:start w:val="1"/>
      <w:numFmt w:val="upperLetter"/>
      <w:lvlText w:val="%1."/>
      <w:lvlJc w:val="left"/>
      <w:pPr>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2">
      <w:start w:val="1"/>
      <w:numFmt w:val="lowerLetter"/>
      <w:lvlText w:val="%3."/>
      <w:lvlJc w:val="left"/>
      <w:pPr>
        <w:tabs>
          <w:tab w:val="num" w:pos="360"/>
        </w:tabs>
      </w:pPr>
      <w:rPr>
        <w:rFonts w:hint="default"/>
        <w:caps w:val="0"/>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nsid w:val="37D647A7"/>
    <w:multiLevelType w:val="multilevel"/>
    <w:tmpl w:val="A094F19C"/>
    <w:lvl w:ilvl="0">
      <w:start w:val="1"/>
      <w:numFmt w:val="upperLetter"/>
      <w:lvlText w:val="%1."/>
      <w:lvlJc w:val="left"/>
      <w:pPr>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2">
      <w:start w:val="1"/>
      <w:numFmt w:val="lowerLetter"/>
      <w:lvlText w:val="%3."/>
      <w:lvlJc w:val="left"/>
      <w:pPr>
        <w:tabs>
          <w:tab w:val="num" w:pos="360"/>
        </w:tabs>
      </w:pPr>
      <w:rPr>
        <w:rFonts w:hint="default"/>
        <w:caps w:val="0"/>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
    <w:nsid w:val="3D7C114B"/>
    <w:multiLevelType w:val="hybridMultilevel"/>
    <w:tmpl w:val="5BD6A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E37BFB"/>
    <w:multiLevelType w:val="hybridMultilevel"/>
    <w:tmpl w:val="31A616E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45D54292"/>
    <w:multiLevelType w:val="multilevel"/>
    <w:tmpl w:val="301E50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9DE0916"/>
    <w:multiLevelType w:val="hybridMultilevel"/>
    <w:tmpl w:val="0608BE74"/>
    <w:lvl w:ilvl="0" w:tplc="50AC6A18">
      <w:start w:val="1"/>
      <w:numFmt w:val="decimal"/>
      <w:pStyle w:val="Nadpis2"/>
      <w:lvlText w:val="A.1.%1."/>
      <w:lvlJc w:val="left"/>
      <w:pPr>
        <w:ind w:left="720" w:hanging="360"/>
      </w:pPr>
      <w:rPr>
        <w:rFonts w:hint="default"/>
      </w:rPr>
    </w:lvl>
    <w:lvl w:ilvl="1" w:tplc="04050019">
      <w:start w:val="1"/>
      <w:numFmt w:val="lowerLetter"/>
      <w:lvlText w:val="%2."/>
      <w:lvlJc w:val="left"/>
      <w:pPr>
        <w:ind w:left="1440" w:hanging="360"/>
      </w:pPr>
    </w:lvl>
    <w:lvl w:ilvl="2" w:tplc="4E4AC7C0">
      <w:start w:val="1"/>
      <w:numFmt w:val="lowerLetter"/>
      <w:lvlText w:val="%3)"/>
      <w:lvlJc w:val="left"/>
      <w:pPr>
        <w:tabs>
          <w:tab w:val="num" w:pos="2340"/>
        </w:tabs>
        <w:ind w:left="2340" w:hanging="360"/>
      </w:pPr>
      <w:rPr>
        <w:rFonts w:hint="default"/>
      </w:rPr>
    </w:lvl>
    <w:lvl w:ilvl="3" w:tplc="1060988A">
      <w:start w:val="1"/>
      <w:numFmt w:val="upperRoman"/>
      <w:lvlText w:val="%4."/>
      <w:lvlJc w:val="left"/>
      <w:pPr>
        <w:tabs>
          <w:tab w:val="num" w:pos="3240"/>
        </w:tabs>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A70800"/>
    <w:multiLevelType w:val="hybridMultilevel"/>
    <w:tmpl w:val="0A2449CA"/>
    <w:lvl w:ilvl="0" w:tplc="04050001">
      <w:start w:val="1"/>
      <w:numFmt w:val="decimal"/>
      <w:pStyle w:val="obrazek"/>
      <w:suff w:val="space"/>
      <w:lvlText w:val="Obr.  %1: "/>
      <w:lvlJc w:val="left"/>
      <w:pPr>
        <w:ind w:left="57" w:hanging="57"/>
      </w:pPr>
      <w:rPr>
        <w:rFonts w:hint="default"/>
        <w:b w:val="0"/>
        <w:bCs w:val="0"/>
        <w:sz w:val="22"/>
        <w:szCs w:val="22"/>
      </w:rPr>
    </w:lvl>
    <w:lvl w:ilvl="1" w:tplc="04050003">
      <w:start w:val="1"/>
      <w:numFmt w:val="lowerLetter"/>
      <w:lvlText w:val="%2."/>
      <w:lvlJc w:val="left"/>
      <w:pPr>
        <w:ind w:left="1797" w:hanging="360"/>
      </w:pPr>
    </w:lvl>
    <w:lvl w:ilvl="2" w:tplc="04050005">
      <w:start w:val="1"/>
      <w:numFmt w:val="lowerRoman"/>
      <w:lvlText w:val="%3."/>
      <w:lvlJc w:val="right"/>
      <w:pPr>
        <w:ind w:left="2517" w:hanging="180"/>
      </w:pPr>
    </w:lvl>
    <w:lvl w:ilvl="3" w:tplc="04050001">
      <w:start w:val="1"/>
      <w:numFmt w:val="decimal"/>
      <w:lvlText w:val="%4."/>
      <w:lvlJc w:val="left"/>
      <w:pPr>
        <w:ind w:left="3237" w:hanging="360"/>
      </w:pPr>
    </w:lvl>
    <w:lvl w:ilvl="4" w:tplc="04050003">
      <w:start w:val="1"/>
      <w:numFmt w:val="lowerLetter"/>
      <w:lvlText w:val="%5."/>
      <w:lvlJc w:val="left"/>
      <w:pPr>
        <w:ind w:left="3957" w:hanging="360"/>
      </w:pPr>
    </w:lvl>
    <w:lvl w:ilvl="5" w:tplc="04050005">
      <w:start w:val="1"/>
      <w:numFmt w:val="lowerRoman"/>
      <w:lvlText w:val="%6."/>
      <w:lvlJc w:val="right"/>
      <w:pPr>
        <w:ind w:left="4677" w:hanging="180"/>
      </w:pPr>
    </w:lvl>
    <w:lvl w:ilvl="6" w:tplc="04050001">
      <w:start w:val="1"/>
      <w:numFmt w:val="decimal"/>
      <w:lvlText w:val="%7."/>
      <w:lvlJc w:val="left"/>
      <w:pPr>
        <w:ind w:left="5397" w:hanging="360"/>
      </w:pPr>
    </w:lvl>
    <w:lvl w:ilvl="7" w:tplc="04050003">
      <w:start w:val="1"/>
      <w:numFmt w:val="lowerLetter"/>
      <w:lvlText w:val="%8."/>
      <w:lvlJc w:val="left"/>
      <w:pPr>
        <w:ind w:left="6117" w:hanging="360"/>
      </w:pPr>
    </w:lvl>
    <w:lvl w:ilvl="8" w:tplc="04050005">
      <w:start w:val="1"/>
      <w:numFmt w:val="lowerRoman"/>
      <w:lvlText w:val="%9."/>
      <w:lvlJc w:val="right"/>
      <w:pPr>
        <w:ind w:left="6837" w:hanging="180"/>
      </w:pPr>
    </w:lvl>
  </w:abstractNum>
  <w:abstractNum w:abstractNumId="11">
    <w:nsid w:val="58197B23"/>
    <w:multiLevelType w:val="multilevel"/>
    <w:tmpl w:val="B6FA3240"/>
    <w:lvl w:ilvl="0">
      <w:start w:val="1"/>
      <w:numFmt w:val="upperLetter"/>
      <w:lvlText w:val="%1."/>
      <w:lvlJc w:val="left"/>
      <w:pPr>
        <w:ind w:left="360" w:hanging="360"/>
      </w:pPr>
    </w:lvl>
    <w:lvl w:ilvl="1">
      <w:start w:val="1"/>
      <w:numFmt w:val="upperLetter"/>
      <w:lvlText w:val="%2."/>
      <w:lvlJc w:val="left"/>
      <w:pPr>
        <w:ind w:left="720"/>
      </w:pPr>
    </w:lvl>
    <w:lvl w:ilvl="2">
      <w:start w:val="1"/>
      <w:numFmt w:val="decimal"/>
      <w:lvlText w:val="%3."/>
      <w:lvlJc w:val="left"/>
      <w:pPr>
        <w:ind w:left="1440"/>
      </w:pPr>
    </w:lvl>
    <w:lvl w:ilvl="3">
      <w:start w:val="1"/>
      <w:numFmt w:val="lowerLetter"/>
      <w:lvlText w:val="%4)"/>
      <w:lvlJc w:val="left"/>
      <w:pPr>
        <w:ind w:left="2160"/>
      </w:pPr>
    </w:lvl>
    <w:lvl w:ilvl="4">
      <w:start w:val="1"/>
      <w:numFmt w:val="decimal"/>
      <w:pStyle w:val="Nadpis5"/>
      <w:lvlText w:val="(%5)"/>
      <w:lvlJc w:val="left"/>
      <w:pPr>
        <w:ind w:left="2880"/>
      </w:pPr>
    </w:lvl>
    <w:lvl w:ilvl="5">
      <w:start w:val="1"/>
      <w:numFmt w:val="lowerLetter"/>
      <w:pStyle w:val="Nadpis6"/>
      <w:lvlText w:val="(%6)"/>
      <w:lvlJc w:val="left"/>
      <w:pPr>
        <w:ind w:left="3600"/>
      </w:pPr>
    </w:lvl>
    <w:lvl w:ilvl="6">
      <w:start w:val="1"/>
      <w:numFmt w:val="lowerRoman"/>
      <w:pStyle w:val="Nadpis7"/>
      <w:lvlText w:val="(%7)"/>
      <w:lvlJc w:val="left"/>
      <w:pPr>
        <w:ind w:left="4320"/>
      </w:pPr>
    </w:lvl>
    <w:lvl w:ilvl="7">
      <w:start w:val="1"/>
      <w:numFmt w:val="lowerLetter"/>
      <w:pStyle w:val="Nadpis8"/>
      <w:lvlText w:val="(%8)"/>
      <w:lvlJc w:val="left"/>
      <w:pPr>
        <w:ind w:left="5040"/>
      </w:pPr>
    </w:lvl>
    <w:lvl w:ilvl="8">
      <w:start w:val="1"/>
      <w:numFmt w:val="lowerRoman"/>
      <w:pStyle w:val="Nadpis9"/>
      <w:lvlText w:val="(%9)"/>
      <w:lvlJc w:val="left"/>
      <w:pPr>
        <w:ind w:left="5760"/>
      </w:pPr>
    </w:lvl>
  </w:abstractNum>
  <w:abstractNum w:abstractNumId="12">
    <w:nsid w:val="681654AE"/>
    <w:multiLevelType w:val="hybridMultilevel"/>
    <w:tmpl w:val="122EAB0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9F841BCC">
      <w:numFmt w:val="bullet"/>
      <w:lvlText w:val="-"/>
      <w:lvlJc w:val="left"/>
      <w:pPr>
        <w:ind w:left="2880" w:hanging="360"/>
      </w:pPr>
      <w:rPr>
        <w:rFonts w:ascii="Calibri" w:eastAsia="Times New Roman" w:hAnsi="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nsid w:val="760C76A8"/>
    <w:multiLevelType w:val="multilevel"/>
    <w:tmpl w:val="B5620E8C"/>
    <w:lvl w:ilvl="0">
      <w:start w:val="1"/>
      <w:numFmt w:val="decimal"/>
      <w:pStyle w:val="Nadpis1"/>
      <w:lvlText w:val="A.%1."/>
      <w:lvlJc w:val="left"/>
      <w:pPr>
        <w:ind w:left="432" w:hanging="432"/>
      </w:pPr>
      <w:rPr>
        <w:rFonts w:ascii="Calibri" w:hAnsi="Calibri" w:cs="Calibri" w:hint="default"/>
        <w:b/>
        <w:bCs/>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upperLetter"/>
      <w:lvlText w:val="%2.1.1."/>
      <w:lvlJc w:val="left"/>
      <w:pPr>
        <w:ind w:left="718"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2">
      <w:start w:val="1"/>
      <w:numFmt w:val="decimal"/>
      <w:lvlText w:val="%1.%2.%3."/>
      <w:lvlJc w:val="left"/>
      <w:pPr>
        <w:tabs>
          <w:tab w:val="num" w:pos="360"/>
        </w:tabs>
      </w:pPr>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4">
    <w:nsid w:val="7E7940DE"/>
    <w:multiLevelType w:val="multilevel"/>
    <w:tmpl w:val="CFF0CE3A"/>
    <w:lvl w:ilvl="0">
      <w:start w:val="1"/>
      <w:numFmt w:val="upperLetter"/>
      <w:lvlText w:val="%1."/>
      <w:lvlJc w:val="left"/>
      <w:pPr>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2">
      <w:start w:val="1"/>
      <w:numFmt w:val="lowerLetter"/>
      <w:lvlText w:val="%3."/>
      <w:lvlJc w:val="left"/>
      <w:pPr>
        <w:tabs>
          <w:tab w:val="num" w:pos="360"/>
        </w:tabs>
      </w:pPr>
      <w:rPr>
        <w:rFonts w:hint="default"/>
        <w:caps w:val="0"/>
        <w:color w:val="auto"/>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5">
    <w:nsid w:val="7F746044"/>
    <w:multiLevelType w:val="hybridMultilevel"/>
    <w:tmpl w:val="A49EEA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13"/>
  </w:num>
  <w:num w:numId="5">
    <w:abstractNumId w:val="0"/>
    <w:lvlOverride w:ilvl="0">
      <w:lvl w:ilvl="0">
        <w:start w:val="1"/>
        <w:numFmt w:val="bullet"/>
        <w:lvlText w:val=""/>
        <w:legacy w:legacy="1" w:legacySpace="0" w:legacyIndent="283"/>
        <w:lvlJc w:val="left"/>
        <w:pPr>
          <w:ind w:left="859" w:hanging="283"/>
        </w:pPr>
        <w:rPr>
          <w:rFonts w:ascii="Symbol" w:hAnsi="Symbol" w:cs="Symbol" w:hint="default"/>
        </w:rPr>
      </w:lvl>
    </w:lvlOverride>
  </w:num>
  <w:num w:numId="6">
    <w:abstractNumId w:val="12"/>
  </w:num>
  <w:num w:numId="7">
    <w:abstractNumId w:val="4"/>
  </w:num>
  <w:num w:numId="8">
    <w:abstractNumId w:val="9"/>
  </w:num>
  <w:num w:numId="9">
    <w:abstractNumId w:val="3"/>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6"/>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hyphenationZone w:val="425"/>
  <w:drawingGridHorizontalSpacing w:val="100"/>
  <w:displayHorizontalDrawingGridEvery w:val="2"/>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FFC"/>
    <w:rsid w:val="000003BD"/>
    <w:rsid w:val="00000D5B"/>
    <w:rsid w:val="00001E84"/>
    <w:rsid w:val="00002672"/>
    <w:rsid w:val="000042D6"/>
    <w:rsid w:val="00005D7C"/>
    <w:rsid w:val="00005DC4"/>
    <w:rsid w:val="00006279"/>
    <w:rsid w:val="00006DE4"/>
    <w:rsid w:val="00007744"/>
    <w:rsid w:val="000117AC"/>
    <w:rsid w:val="00012CAF"/>
    <w:rsid w:val="000142EA"/>
    <w:rsid w:val="000144AD"/>
    <w:rsid w:val="00014892"/>
    <w:rsid w:val="00014AF9"/>
    <w:rsid w:val="00016D4C"/>
    <w:rsid w:val="00017DB4"/>
    <w:rsid w:val="00017F38"/>
    <w:rsid w:val="00020CD3"/>
    <w:rsid w:val="00021790"/>
    <w:rsid w:val="00021B88"/>
    <w:rsid w:val="00023708"/>
    <w:rsid w:val="00025CA4"/>
    <w:rsid w:val="00025EBD"/>
    <w:rsid w:val="00026A8C"/>
    <w:rsid w:val="00026D30"/>
    <w:rsid w:val="000272F1"/>
    <w:rsid w:val="00032DC7"/>
    <w:rsid w:val="0003373F"/>
    <w:rsid w:val="00034CA9"/>
    <w:rsid w:val="00034EF1"/>
    <w:rsid w:val="00040FC3"/>
    <w:rsid w:val="000411FA"/>
    <w:rsid w:val="00041B6F"/>
    <w:rsid w:val="00041EA3"/>
    <w:rsid w:val="00044BC2"/>
    <w:rsid w:val="000452E3"/>
    <w:rsid w:val="0004566E"/>
    <w:rsid w:val="0004590D"/>
    <w:rsid w:val="0004637D"/>
    <w:rsid w:val="00046548"/>
    <w:rsid w:val="0004655A"/>
    <w:rsid w:val="00047829"/>
    <w:rsid w:val="0004789C"/>
    <w:rsid w:val="000501E6"/>
    <w:rsid w:val="0005073A"/>
    <w:rsid w:val="0005184F"/>
    <w:rsid w:val="00051872"/>
    <w:rsid w:val="00051E56"/>
    <w:rsid w:val="000523BF"/>
    <w:rsid w:val="00054E82"/>
    <w:rsid w:val="000555D1"/>
    <w:rsid w:val="0005582B"/>
    <w:rsid w:val="00055E7F"/>
    <w:rsid w:val="00056454"/>
    <w:rsid w:val="000568AA"/>
    <w:rsid w:val="00056A71"/>
    <w:rsid w:val="00060C59"/>
    <w:rsid w:val="00061106"/>
    <w:rsid w:val="0006174F"/>
    <w:rsid w:val="000628B4"/>
    <w:rsid w:val="000630FE"/>
    <w:rsid w:val="00063897"/>
    <w:rsid w:val="00063935"/>
    <w:rsid w:val="00064307"/>
    <w:rsid w:val="00064497"/>
    <w:rsid w:val="00067B87"/>
    <w:rsid w:val="000727A6"/>
    <w:rsid w:val="0007296C"/>
    <w:rsid w:val="00076061"/>
    <w:rsid w:val="0008074D"/>
    <w:rsid w:val="0008172A"/>
    <w:rsid w:val="0008200B"/>
    <w:rsid w:val="000836FE"/>
    <w:rsid w:val="000838AC"/>
    <w:rsid w:val="000843BA"/>
    <w:rsid w:val="00084B87"/>
    <w:rsid w:val="00084D88"/>
    <w:rsid w:val="000855CB"/>
    <w:rsid w:val="000856C5"/>
    <w:rsid w:val="00085C60"/>
    <w:rsid w:val="0008772A"/>
    <w:rsid w:val="000900A4"/>
    <w:rsid w:val="0009082D"/>
    <w:rsid w:val="00090D9E"/>
    <w:rsid w:val="00091FDE"/>
    <w:rsid w:val="0009361D"/>
    <w:rsid w:val="000956F4"/>
    <w:rsid w:val="00096215"/>
    <w:rsid w:val="0009698E"/>
    <w:rsid w:val="00096D3B"/>
    <w:rsid w:val="00096D92"/>
    <w:rsid w:val="0009730E"/>
    <w:rsid w:val="00097EB7"/>
    <w:rsid w:val="000A265F"/>
    <w:rsid w:val="000A2746"/>
    <w:rsid w:val="000A2DEE"/>
    <w:rsid w:val="000A34E4"/>
    <w:rsid w:val="000A3F53"/>
    <w:rsid w:val="000A6828"/>
    <w:rsid w:val="000B4B6F"/>
    <w:rsid w:val="000B551E"/>
    <w:rsid w:val="000C0C4A"/>
    <w:rsid w:val="000C385F"/>
    <w:rsid w:val="000C42AC"/>
    <w:rsid w:val="000C5AAA"/>
    <w:rsid w:val="000C7088"/>
    <w:rsid w:val="000C70E7"/>
    <w:rsid w:val="000C74DE"/>
    <w:rsid w:val="000C7694"/>
    <w:rsid w:val="000D097B"/>
    <w:rsid w:val="000D2AD3"/>
    <w:rsid w:val="000D507A"/>
    <w:rsid w:val="000D556E"/>
    <w:rsid w:val="000D6558"/>
    <w:rsid w:val="000D67CE"/>
    <w:rsid w:val="000D6B50"/>
    <w:rsid w:val="000E03FB"/>
    <w:rsid w:val="000E05C8"/>
    <w:rsid w:val="000E0611"/>
    <w:rsid w:val="000E0CC6"/>
    <w:rsid w:val="000E1C44"/>
    <w:rsid w:val="000E369C"/>
    <w:rsid w:val="000E39A3"/>
    <w:rsid w:val="000E4083"/>
    <w:rsid w:val="000E4193"/>
    <w:rsid w:val="000E5AEE"/>
    <w:rsid w:val="000E7766"/>
    <w:rsid w:val="000F0D54"/>
    <w:rsid w:val="000F1236"/>
    <w:rsid w:val="000F21B6"/>
    <w:rsid w:val="000F2AA6"/>
    <w:rsid w:val="000F39D9"/>
    <w:rsid w:val="000F4F90"/>
    <w:rsid w:val="001001CC"/>
    <w:rsid w:val="00102727"/>
    <w:rsid w:val="00103932"/>
    <w:rsid w:val="00103F28"/>
    <w:rsid w:val="00104DB0"/>
    <w:rsid w:val="00104FAE"/>
    <w:rsid w:val="00104FE8"/>
    <w:rsid w:val="00105739"/>
    <w:rsid w:val="001066B0"/>
    <w:rsid w:val="0011042E"/>
    <w:rsid w:val="001113BF"/>
    <w:rsid w:val="0011217B"/>
    <w:rsid w:val="001148F1"/>
    <w:rsid w:val="00117666"/>
    <w:rsid w:val="001201B8"/>
    <w:rsid w:val="0012133D"/>
    <w:rsid w:val="00121A51"/>
    <w:rsid w:val="00121A7B"/>
    <w:rsid w:val="00122B58"/>
    <w:rsid w:val="00124BAC"/>
    <w:rsid w:val="00124C53"/>
    <w:rsid w:val="001253CE"/>
    <w:rsid w:val="00127668"/>
    <w:rsid w:val="00127702"/>
    <w:rsid w:val="00127ABE"/>
    <w:rsid w:val="001303CB"/>
    <w:rsid w:val="001312E1"/>
    <w:rsid w:val="00131400"/>
    <w:rsid w:val="00131607"/>
    <w:rsid w:val="00132275"/>
    <w:rsid w:val="001326B5"/>
    <w:rsid w:val="00133CCB"/>
    <w:rsid w:val="00134300"/>
    <w:rsid w:val="00136430"/>
    <w:rsid w:val="001371D3"/>
    <w:rsid w:val="00141889"/>
    <w:rsid w:val="00146C22"/>
    <w:rsid w:val="001502C7"/>
    <w:rsid w:val="00150939"/>
    <w:rsid w:val="00156830"/>
    <w:rsid w:val="00160354"/>
    <w:rsid w:val="00162E16"/>
    <w:rsid w:val="00164A51"/>
    <w:rsid w:val="00164E6B"/>
    <w:rsid w:val="00165ACC"/>
    <w:rsid w:val="001672F6"/>
    <w:rsid w:val="00170331"/>
    <w:rsid w:val="00170333"/>
    <w:rsid w:val="0017117B"/>
    <w:rsid w:val="001713A1"/>
    <w:rsid w:val="00171F27"/>
    <w:rsid w:val="0017348F"/>
    <w:rsid w:val="00173862"/>
    <w:rsid w:val="00174432"/>
    <w:rsid w:val="001761F1"/>
    <w:rsid w:val="00176A5F"/>
    <w:rsid w:val="00176CE1"/>
    <w:rsid w:val="00177CB1"/>
    <w:rsid w:val="00180351"/>
    <w:rsid w:val="00181718"/>
    <w:rsid w:val="0018310E"/>
    <w:rsid w:val="00184BF0"/>
    <w:rsid w:val="001861AE"/>
    <w:rsid w:val="00186C3B"/>
    <w:rsid w:val="0018702C"/>
    <w:rsid w:val="00191593"/>
    <w:rsid w:val="00191F46"/>
    <w:rsid w:val="00192E48"/>
    <w:rsid w:val="00193166"/>
    <w:rsid w:val="00193ED8"/>
    <w:rsid w:val="001941A7"/>
    <w:rsid w:val="0019451F"/>
    <w:rsid w:val="00194CBE"/>
    <w:rsid w:val="00196BF5"/>
    <w:rsid w:val="0019798E"/>
    <w:rsid w:val="001A055D"/>
    <w:rsid w:val="001A12DF"/>
    <w:rsid w:val="001A1B1B"/>
    <w:rsid w:val="001A1B52"/>
    <w:rsid w:val="001A1CE6"/>
    <w:rsid w:val="001A37F5"/>
    <w:rsid w:val="001A4D9C"/>
    <w:rsid w:val="001A55D0"/>
    <w:rsid w:val="001B025E"/>
    <w:rsid w:val="001B177F"/>
    <w:rsid w:val="001B203E"/>
    <w:rsid w:val="001B2396"/>
    <w:rsid w:val="001B2482"/>
    <w:rsid w:val="001B2895"/>
    <w:rsid w:val="001B512D"/>
    <w:rsid w:val="001B5A52"/>
    <w:rsid w:val="001B640A"/>
    <w:rsid w:val="001B65CA"/>
    <w:rsid w:val="001B7DCE"/>
    <w:rsid w:val="001C0179"/>
    <w:rsid w:val="001C0E0F"/>
    <w:rsid w:val="001C18F0"/>
    <w:rsid w:val="001C1AF2"/>
    <w:rsid w:val="001C1D67"/>
    <w:rsid w:val="001C2B93"/>
    <w:rsid w:val="001C2E9C"/>
    <w:rsid w:val="001C3295"/>
    <w:rsid w:val="001C4437"/>
    <w:rsid w:val="001C594F"/>
    <w:rsid w:val="001C5AB3"/>
    <w:rsid w:val="001C7AA9"/>
    <w:rsid w:val="001D434D"/>
    <w:rsid w:val="001D460D"/>
    <w:rsid w:val="001D5270"/>
    <w:rsid w:val="001D58C5"/>
    <w:rsid w:val="001D5FDE"/>
    <w:rsid w:val="001D7F80"/>
    <w:rsid w:val="001E0197"/>
    <w:rsid w:val="001E0F70"/>
    <w:rsid w:val="001E1961"/>
    <w:rsid w:val="001E2056"/>
    <w:rsid w:val="001E29D5"/>
    <w:rsid w:val="001E32E0"/>
    <w:rsid w:val="001E3392"/>
    <w:rsid w:val="001E3871"/>
    <w:rsid w:val="001E5776"/>
    <w:rsid w:val="001E618F"/>
    <w:rsid w:val="001E6614"/>
    <w:rsid w:val="001F0B5C"/>
    <w:rsid w:val="001F1DE5"/>
    <w:rsid w:val="001F1EE1"/>
    <w:rsid w:val="001F3CB3"/>
    <w:rsid w:val="001F4241"/>
    <w:rsid w:val="001F4266"/>
    <w:rsid w:val="001F42A9"/>
    <w:rsid w:val="001F452B"/>
    <w:rsid w:val="001F501C"/>
    <w:rsid w:val="001F62CF"/>
    <w:rsid w:val="002012C7"/>
    <w:rsid w:val="00202FBA"/>
    <w:rsid w:val="002042C4"/>
    <w:rsid w:val="00204A56"/>
    <w:rsid w:val="00204F04"/>
    <w:rsid w:val="002052CB"/>
    <w:rsid w:val="0020570D"/>
    <w:rsid w:val="00205950"/>
    <w:rsid w:val="002067F3"/>
    <w:rsid w:val="00206A32"/>
    <w:rsid w:val="00206C2B"/>
    <w:rsid w:val="00206CB7"/>
    <w:rsid w:val="00206F7A"/>
    <w:rsid w:val="0021053B"/>
    <w:rsid w:val="002133D8"/>
    <w:rsid w:val="00213496"/>
    <w:rsid w:val="002158DC"/>
    <w:rsid w:val="0021725E"/>
    <w:rsid w:val="00217B31"/>
    <w:rsid w:val="00221492"/>
    <w:rsid w:val="002236D9"/>
    <w:rsid w:val="002236FB"/>
    <w:rsid w:val="00225C38"/>
    <w:rsid w:val="002268BD"/>
    <w:rsid w:val="00227D32"/>
    <w:rsid w:val="00227DCC"/>
    <w:rsid w:val="00227E06"/>
    <w:rsid w:val="00230601"/>
    <w:rsid w:val="00232254"/>
    <w:rsid w:val="00232EBB"/>
    <w:rsid w:val="00233425"/>
    <w:rsid w:val="00235010"/>
    <w:rsid w:val="0023560E"/>
    <w:rsid w:val="00235D12"/>
    <w:rsid w:val="00236719"/>
    <w:rsid w:val="0023739C"/>
    <w:rsid w:val="0024074B"/>
    <w:rsid w:val="00241A3F"/>
    <w:rsid w:val="00241C01"/>
    <w:rsid w:val="00242CDE"/>
    <w:rsid w:val="0024343D"/>
    <w:rsid w:val="00244EE2"/>
    <w:rsid w:val="002478EB"/>
    <w:rsid w:val="00247EDE"/>
    <w:rsid w:val="00250BF6"/>
    <w:rsid w:val="00250FAE"/>
    <w:rsid w:val="002529A0"/>
    <w:rsid w:val="00252B11"/>
    <w:rsid w:val="0025356F"/>
    <w:rsid w:val="0025490D"/>
    <w:rsid w:val="002612B8"/>
    <w:rsid w:val="00262476"/>
    <w:rsid w:val="00263956"/>
    <w:rsid w:val="00265BC2"/>
    <w:rsid w:val="00266963"/>
    <w:rsid w:val="0026730B"/>
    <w:rsid w:val="002714DA"/>
    <w:rsid w:val="0027257C"/>
    <w:rsid w:val="00273CAD"/>
    <w:rsid w:val="00273EAC"/>
    <w:rsid w:val="00275210"/>
    <w:rsid w:val="002755C7"/>
    <w:rsid w:val="002755CE"/>
    <w:rsid w:val="00276B96"/>
    <w:rsid w:val="00280077"/>
    <w:rsid w:val="002813E7"/>
    <w:rsid w:val="002826B1"/>
    <w:rsid w:val="002829C2"/>
    <w:rsid w:val="002832E0"/>
    <w:rsid w:val="00283EF0"/>
    <w:rsid w:val="00286262"/>
    <w:rsid w:val="00287259"/>
    <w:rsid w:val="00291A18"/>
    <w:rsid w:val="00291EEC"/>
    <w:rsid w:val="002943CF"/>
    <w:rsid w:val="00295EE2"/>
    <w:rsid w:val="00296055"/>
    <w:rsid w:val="0029706F"/>
    <w:rsid w:val="002A0EB2"/>
    <w:rsid w:val="002A1B85"/>
    <w:rsid w:val="002A1ECB"/>
    <w:rsid w:val="002A24A6"/>
    <w:rsid w:val="002A2554"/>
    <w:rsid w:val="002A29E8"/>
    <w:rsid w:val="002A4434"/>
    <w:rsid w:val="002A4A1C"/>
    <w:rsid w:val="002A4BB8"/>
    <w:rsid w:val="002A4CA8"/>
    <w:rsid w:val="002A4DD1"/>
    <w:rsid w:val="002A500C"/>
    <w:rsid w:val="002A6986"/>
    <w:rsid w:val="002A6B47"/>
    <w:rsid w:val="002A7062"/>
    <w:rsid w:val="002B20C8"/>
    <w:rsid w:val="002B2564"/>
    <w:rsid w:val="002B2C59"/>
    <w:rsid w:val="002B315E"/>
    <w:rsid w:val="002B3F40"/>
    <w:rsid w:val="002B4790"/>
    <w:rsid w:val="002B4D86"/>
    <w:rsid w:val="002B63FF"/>
    <w:rsid w:val="002B74B1"/>
    <w:rsid w:val="002C0327"/>
    <w:rsid w:val="002C0806"/>
    <w:rsid w:val="002C1A41"/>
    <w:rsid w:val="002C259F"/>
    <w:rsid w:val="002C4AAD"/>
    <w:rsid w:val="002C56EF"/>
    <w:rsid w:val="002C62FF"/>
    <w:rsid w:val="002C6717"/>
    <w:rsid w:val="002C6D16"/>
    <w:rsid w:val="002C7423"/>
    <w:rsid w:val="002C7990"/>
    <w:rsid w:val="002C7B8A"/>
    <w:rsid w:val="002C7B9B"/>
    <w:rsid w:val="002D0A88"/>
    <w:rsid w:val="002D58E7"/>
    <w:rsid w:val="002D5B4E"/>
    <w:rsid w:val="002D6AA9"/>
    <w:rsid w:val="002D7E88"/>
    <w:rsid w:val="002E03E2"/>
    <w:rsid w:val="002E0657"/>
    <w:rsid w:val="002E1360"/>
    <w:rsid w:val="002E1851"/>
    <w:rsid w:val="002E1999"/>
    <w:rsid w:val="002E2EF8"/>
    <w:rsid w:val="002E3179"/>
    <w:rsid w:val="002E3FAC"/>
    <w:rsid w:val="002E3FF8"/>
    <w:rsid w:val="002E4FA0"/>
    <w:rsid w:val="002F07AD"/>
    <w:rsid w:val="002F12A3"/>
    <w:rsid w:val="002F33AF"/>
    <w:rsid w:val="002F3792"/>
    <w:rsid w:val="002F4393"/>
    <w:rsid w:val="0030193E"/>
    <w:rsid w:val="003020C9"/>
    <w:rsid w:val="003023A8"/>
    <w:rsid w:val="00304705"/>
    <w:rsid w:val="00305664"/>
    <w:rsid w:val="00305D4D"/>
    <w:rsid w:val="003061B3"/>
    <w:rsid w:val="00306593"/>
    <w:rsid w:val="003118CD"/>
    <w:rsid w:val="00312356"/>
    <w:rsid w:val="0031242A"/>
    <w:rsid w:val="00312A4F"/>
    <w:rsid w:val="0031327B"/>
    <w:rsid w:val="0031534B"/>
    <w:rsid w:val="003154A0"/>
    <w:rsid w:val="003208EA"/>
    <w:rsid w:val="003218BF"/>
    <w:rsid w:val="00321E2A"/>
    <w:rsid w:val="00322949"/>
    <w:rsid w:val="00323133"/>
    <w:rsid w:val="00323FC6"/>
    <w:rsid w:val="0032437D"/>
    <w:rsid w:val="00326885"/>
    <w:rsid w:val="003270D5"/>
    <w:rsid w:val="0032763C"/>
    <w:rsid w:val="00327697"/>
    <w:rsid w:val="003308EF"/>
    <w:rsid w:val="0033095A"/>
    <w:rsid w:val="00332C34"/>
    <w:rsid w:val="0033355E"/>
    <w:rsid w:val="00337194"/>
    <w:rsid w:val="00337449"/>
    <w:rsid w:val="0034002F"/>
    <w:rsid w:val="003400D3"/>
    <w:rsid w:val="003400F0"/>
    <w:rsid w:val="00340CED"/>
    <w:rsid w:val="00340F1E"/>
    <w:rsid w:val="00341042"/>
    <w:rsid w:val="0034230D"/>
    <w:rsid w:val="0034311B"/>
    <w:rsid w:val="00343A3B"/>
    <w:rsid w:val="003443BD"/>
    <w:rsid w:val="003449C0"/>
    <w:rsid w:val="00346E6B"/>
    <w:rsid w:val="00346F08"/>
    <w:rsid w:val="00346F74"/>
    <w:rsid w:val="003513B4"/>
    <w:rsid w:val="00352646"/>
    <w:rsid w:val="00355A54"/>
    <w:rsid w:val="003565D8"/>
    <w:rsid w:val="00357EE7"/>
    <w:rsid w:val="00360B70"/>
    <w:rsid w:val="0036281F"/>
    <w:rsid w:val="00363537"/>
    <w:rsid w:val="0036516B"/>
    <w:rsid w:val="0036571A"/>
    <w:rsid w:val="00367706"/>
    <w:rsid w:val="00371383"/>
    <w:rsid w:val="0037206B"/>
    <w:rsid w:val="00374426"/>
    <w:rsid w:val="0037450C"/>
    <w:rsid w:val="0037492E"/>
    <w:rsid w:val="003752D2"/>
    <w:rsid w:val="00375C0A"/>
    <w:rsid w:val="00375F67"/>
    <w:rsid w:val="00376101"/>
    <w:rsid w:val="0038003B"/>
    <w:rsid w:val="003800B9"/>
    <w:rsid w:val="003801D7"/>
    <w:rsid w:val="00380424"/>
    <w:rsid w:val="00380566"/>
    <w:rsid w:val="003815FF"/>
    <w:rsid w:val="00382857"/>
    <w:rsid w:val="00382A01"/>
    <w:rsid w:val="00384279"/>
    <w:rsid w:val="0038594B"/>
    <w:rsid w:val="00391376"/>
    <w:rsid w:val="003920BA"/>
    <w:rsid w:val="00392372"/>
    <w:rsid w:val="00392675"/>
    <w:rsid w:val="003958B7"/>
    <w:rsid w:val="0039788E"/>
    <w:rsid w:val="003A1FDA"/>
    <w:rsid w:val="003A2BD6"/>
    <w:rsid w:val="003A36BD"/>
    <w:rsid w:val="003A383E"/>
    <w:rsid w:val="003A4347"/>
    <w:rsid w:val="003A5838"/>
    <w:rsid w:val="003A6BFC"/>
    <w:rsid w:val="003A7503"/>
    <w:rsid w:val="003A7E71"/>
    <w:rsid w:val="003B09C0"/>
    <w:rsid w:val="003B0A72"/>
    <w:rsid w:val="003B0A9B"/>
    <w:rsid w:val="003B0FBC"/>
    <w:rsid w:val="003B1723"/>
    <w:rsid w:val="003B24C3"/>
    <w:rsid w:val="003B302A"/>
    <w:rsid w:val="003B7201"/>
    <w:rsid w:val="003B734E"/>
    <w:rsid w:val="003C0261"/>
    <w:rsid w:val="003C0FB7"/>
    <w:rsid w:val="003C10B7"/>
    <w:rsid w:val="003C2622"/>
    <w:rsid w:val="003C404B"/>
    <w:rsid w:val="003C44E9"/>
    <w:rsid w:val="003C5C56"/>
    <w:rsid w:val="003C6F6D"/>
    <w:rsid w:val="003D0C4B"/>
    <w:rsid w:val="003D0DDA"/>
    <w:rsid w:val="003D2F1D"/>
    <w:rsid w:val="003D33A5"/>
    <w:rsid w:val="003D3EC1"/>
    <w:rsid w:val="003D4495"/>
    <w:rsid w:val="003D5891"/>
    <w:rsid w:val="003E00CC"/>
    <w:rsid w:val="003E0D42"/>
    <w:rsid w:val="003E27BA"/>
    <w:rsid w:val="003E475F"/>
    <w:rsid w:val="003E4CBA"/>
    <w:rsid w:val="003E5D15"/>
    <w:rsid w:val="003E5E89"/>
    <w:rsid w:val="003E5F75"/>
    <w:rsid w:val="003E62B5"/>
    <w:rsid w:val="003E71C9"/>
    <w:rsid w:val="003E7F63"/>
    <w:rsid w:val="003F0163"/>
    <w:rsid w:val="003F09CF"/>
    <w:rsid w:val="003F1F53"/>
    <w:rsid w:val="003F2696"/>
    <w:rsid w:val="003F345A"/>
    <w:rsid w:val="003F4C01"/>
    <w:rsid w:val="003F4C08"/>
    <w:rsid w:val="003F62B9"/>
    <w:rsid w:val="00400C3A"/>
    <w:rsid w:val="0040261D"/>
    <w:rsid w:val="004026ED"/>
    <w:rsid w:val="004028A0"/>
    <w:rsid w:val="00403FD3"/>
    <w:rsid w:val="0040419E"/>
    <w:rsid w:val="00404C01"/>
    <w:rsid w:val="0040509E"/>
    <w:rsid w:val="00405EF7"/>
    <w:rsid w:val="00411A9D"/>
    <w:rsid w:val="00412CA9"/>
    <w:rsid w:val="00414365"/>
    <w:rsid w:val="00414D64"/>
    <w:rsid w:val="00414F8C"/>
    <w:rsid w:val="00415B5E"/>
    <w:rsid w:val="00415D6B"/>
    <w:rsid w:val="00415F5B"/>
    <w:rsid w:val="004165FC"/>
    <w:rsid w:val="00416F79"/>
    <w:rsid w:val="004171B7"/>
    <w:rsid w:val="00417F91"/>
    <w:rsid w:val="00421678"/>
    <w:rsid w:val="00421AF1"/>
    <w:rsid w:val="004225CA"/>
    <w:rsid w:val="00422F65"/>
    <w:rsid w:val="00423B76"/>
    <w:rsid w:val="00423BB4"/>
    <w:rsid w:val="00424438"/>
    <w:rsid w:val="004248E4"/>
    <w:rsid w:val="00424C0D"/>
    <w:rsid w:val="00425818"/>
    <w:rsid w:val="0042586A"/>
    <w:rsid w:val="00425F4E"/>
    <w:rsid w:val="0042786B"/>
    <w:rsid w:val="00427EB1"/>
    <w:rsid w:val="00430394"/>
    <w:rsid w:val="0043155C"/>
    <w:rsid w:val="00433595"/>
    <w:rsid w:val="0043672D"/>
    <w:rsid w:val="00440B12"/>
    <w:rsid w:val="0044138C"/>
    <w:rsid w:val="00441C13"/>
    <w:rsid w:val="00442484"/>
    <w:rsid w:val="00442C1F"/>
    <w:rsid w:val="0044490D"/>
    <w:rsid w:val="004462F5"/>
    <w:rsid w:val="00446607"/>
    <w:rsid w:val="00446EDF"/>
    <w:rsid w:val="00447662"/>
    <w:rsid w:val="0044770F"/>
    <w:rsid w:val="00447DDA"/>
    <w:rsid w:val="0045046B"/>
    <w:rsid w:val="00453245"/>
    <w:rsid w:val="004532E6"/>
    <w:rsid w:val="0045482A"/>
    <w:rsid w:val="00456B01"/>
    <w:rsid w:val="004574F1"/>
    <w:rsid w:val="00457A9A"/>
    <w:rsid w:val="00460CFA"/>
    <w:rsid w:val="004614C0"/>
    <w:rsid w:val="004626B5"/>
    <w:rsid w:val="00463327"/>
    <w:rsid w:val="004633A3"/>
    <w:rsid w:val="00463BBD"/>
    <w:rsid w:val="004642E6"/>
    <w:rsid w:val="004648F3"/>
    <w:rsid w:val="00467BCF"/>
    <w:rsid w:val="0047166D"/>
    <w:rsid w:val="00473BEE"/>
    <w:rsid w:val="0047594D"/>
    <w:rsid w:val="004759AF"/>
    <w:rsid w:val="00477126"/>
    <w:rsid w:val="00477675"/>
    <w:rsid w:val="00477EA3"/>
    <w:rsid w:val="004809F2"/>
    <w:rsid w:val="00482CE9"/>
    <w:rsid w:val="004839C4"/>
    <w:rsid w:val="00485AA9"/>
    <w:rsid w:val="004864B5"/>
    <w:rsid w:val="00486999"/>
    <w:rsid w:val="004879CD"/>
    <w:rsid w:val="00487ECD"/>
    <w:rsid w:val="0049124F"/>
    <w:rsid w:val="00492F38"/>
    <w:rsid w:val="00493C05"/>
    <w:rsid w:val="00493EC1"/>
    <w:rsid w:val="00495158"/>
    <w:rsid w:val="0049698B"/>
    <w:rsid w:val="00496CF4"/>
    <w:rsid w:val="004972D1"/>
    <w:rsid w:val="0049731A"/>
    <w:rsid w:val="00497797"/>
    <w:rsid w:val="004A070F"/>
    <w:rsid w:val="004A102C"/>
    <w:rsid w:val="004A17B0"/>
    <w:rsid w:val="004A1C33"/>
    <w:rsid w:val="004A22BF"/>
    <w:rsid w:val="004A2556"/>
    <w:rsid w:val="004A3067"/>
    <w:rsid w:val="004A43E5"/>
    <w:rsid w:val="004A4484"/>
    <w:rsid w:val="004A5541"/>
    <w:rsid w:val="004B3FFD"/>
    <w:rsid w:val="004B5F0E"/>
    <w:rsid w:val="004B6583"/>
    <w:rsid w:val="004B6727"/>
    <w:rsid w:val="004B6DA8"/>
    <w:rsid w:val="004C05C3"/>
    <w:rsid w:val="004C074E"/>
    <w:rsid w:val="004C0EE0"/>
    <w:rsid w:val="004C2120"/>
    <w:rsid w:val="004C41E0"/>
    <w:rsid w:val="004C449C"/>
    <w:rsid w:val="004C49B9"/>
    <w:rsid w:val="004C4F11"/>
    <w:rsid w:val="004C5DA1"/>
    <w:rsid w:val="004C65BC"/>
    <w:rsid w:val="004D0C1E"/>
    <w:rsid w:val="004D121F"/>
    <w:rsid w:val="004D1627"/>
    <w:rsid w:val="004D291F"/>
    <w:rsid w:val="004D46BE"/>
    <w:rsid w:val="004D49B3"/>
    <w:rsid w:val="004D5195"/>
    <w:rsid w:val="004D5F9F"/>
    <w:rsid w:val="004D5FE6"/>
    <w:rsid w:val="004D64F4"/>
    <w:rsid w:val="004D663A"/>
    <w:rsid w:val="004D6A0F"/>
    <w:rsid w:val="004D6D31"/>
    <w:rsid w:val="004D6FA2"/>
    <w:rsid w:val="004D7840"/>
    <w:rsid w:val="004D7865"/>
    <w:rsid w:val="004D799C"/>
    <w:rsid w:val="004E0239"/>
    <w:rsid w:val="004E0B96"/>
    <w:rsid w:val="004E1079"/>
    <w:rsid w:val="004E14AB"/>
    <w:rsid w:val="004E15F2"/>
    <w:rsid w:val="004E1EED"/>
    <w:rsid w:val="004E2A54"/>
    <w:rsid w:val="004E2B42"/>
    <w:rsid w:val="004E2CD4"/>
    <w:rsid w:val="004E33A5"/>
    <w:rsid w:val="004E3848"/>
    <w:rsid w:val="004E3E94"/>
    <w:rsid w:val="004E43F3"/>
    <w:rsid w:val="004E4640"/>
    <w:rsid w:val="004E62BC"/>
    <w:rsid w:val="004E7C07"/>
    <w:rsid w:val="004F060A"/>
    <w:rsid w:val="004F09CB"/>
    <w:rsid w:val="004F0DCD"/>
    <w:rsid w:val="004F1179"/>
    <w:rsid w:val="004F3282"/>
    <w:rsid w:val="004F7D11"/>
    <w:rsid w:val="00500CDC"/>
    <w:rsid w:val="0050264C"/>
    <w:rsid w:val="005033F3"/>
    <w:rsid w:val="005044FA"/>
    <w:rsid w:val="0050552F"/>
    <w:rsid w:val="005058C5"/>
    <w:rsid w:val="00511AF6"/>
    <w:rsid w:val="0051294C"/>
    <w:rsid w:val="00512988"/>
    <w:rsid w:val="005136BF"/>
    <w:rsid w:val="00514466"/>
    <w:rsid w:val="00515AEC"/>
    <w:rsid w:val="00521856"/>
    <w:rsid w:val="0052313C"/>
    <w:rsid w:val="005234B6"/>
    <w:rsid w:val="00524735"/>
    <w:rsid w:val="00524884"/>
    <w:rsid w:val="005249F3"/>
    <w:rsid w:val="005257B4"/>
    <w:rsid w:val="00525C1B"/>
    <w:rsid w:val="00526035"/>
    <w:rsid w:val="00526380"/>
    <w:rsid w:val="00526BE5"/>
    <w:rsid w:val="00527C26"/>
    <w:rsid w:val="00530CB8"/>
    <w:rsid w:val="00532380"/>
    <w:rsid w:val="00533006"/>
    <w:rsid w:val="00545B94"/>
    <w:rsid w:val="00545E42"/>
    <w:rsid w:val="00546D6D"/>
    <w:rsid w:val="00547AC7"/>
    <w:rsid w:val="00547D8B"/>
    <w:rsid w:val="00551DD6"/>
    <w:rsid w:val="00551EC0"/>
    <w:rsid w:val="00552945"/>
    <w:rsid w:val="00552A44"/>
    <w:rsid w:val="00552CB4"/>
    <w:rsid w:val="00553DC5"/>
    <w:rsid w:val="00554924"/>
    <w:rsid w:val="00554F2F"/>
    <w:rsid w:val="00556528"/>
    <w:rsid w:val="00557839"/>
    <w:rsid w:val="00560632"/>
    <w:rsid w:val="00561557"/>
    <w:rsid w:val="005616F0"/>
    <w:rsid w:val="00561ACA"/>
    <w:rsid w:val="00561F2C"/>
    <w:rsid w:val="005620B7"/>
    <w:rsid w:val="005625BC"/>
    <w:rsid w:val="00562FE8"/>
    <w:rsid w:val="005631B2"/>
    <w:rsid w:val="00563FA7"/>
    <w:rsid w:val="00564C0D"/>
    <w:rsid w:val="0056532A"/>
    <w:rsid w:val="00566A39"/>
    <w:rsid w:val="005671A5"/>
    <w:rsid w:val="00567609"/>
    <w:rsid w:val="005708AB"/>
    <w:rsid w:val="0057105B"/>
    <w:rsid w:val="00572011"/>
    <w:rsid w:val="0057239F"/>
    <w:rsid w:val="00573B2E"/>
    <w:rsid w:val="0057612F"/>
    <w:rsid w:val="005764AE"/>
    <w:rsid w:val="00581F99"/>
    <w:rsid w:val="005830FB"/>
    <w:rsid w:val="0058370E"/>
    <w:rsid w:val="005844D7"/>
    <w:rsid w:val="00584B00"/>
    <w:rsid w:val="0058551A"/>
    <w:rsid w:val="00585C11"/>
    <w:rsid w:val="00585F3F"/>
    <w:rsid w:val="005866C1"/>
    <w:rsid w:val="0059189B"/>
    <w:rsid w:val="005926B4"/>
    <w:rsid w:val="00593041"/>
    <w:rsid w:val="00593C44"/>
    <w:rsid w:val="005952D4"/>
    <w:rsid w:val="00595C66"/>
    <w:rsid w:val="00597D7B"/>
    <w:rsid w:val="005A169E"/>
    <w:rsid w:val="005A1C53"/>
    <w:rsid w:val="005A1F09"/>
    <w:rsid w:val="005A275E"/>
    <w:rsid w:val="005A35D0"/>
    <w:rsid w:val="005A4753"/>
    <w:rsid w:val="005A4D18"/>
    <w:rsid w:val="005A4E24"/>
    <w:rsid w:val="005A62B4"/>
    <w:rsid w:val="005A62ED"/>
    <w:rsid w:val="005A65A8"/>
    <w:rsid w:val="005A6695"/>
    <w:rsid w:val="005A672D"/>
    <w:rsid w:val="005A676B"/>
    <w:rsid w:val="005B0906"/>
    <w:rsid w:val="005B1EF0"/>
    <w:rsid w:val="005B387E"/>
    <w:rsid w:val="005B3B8F"/>
    <w:rsid w:val="005B48A4"/>
    <w:rsid w:val="005B4968"/>
    <w:rsid w:val="005B503A"/>
    <w:rsid w:val="005B59A3"/>
    <w:rsid w:val="005B6214"/>
    <w:rsid w:val="005B6FAA"/>
    <w:rsid w:val="005B7540"/>
    <w:rsid w:val="005C0798"/>
    <w:rsid w:val="005C0F7F"/>
    <w:rsid w:val="005C26A7"/>
    <w:rsid w:val="005C2979"/>
    <w:rsid w:val="005C2F2F"/>
    <w:rsid w:val="005C3892"/>
    <w:rsid w:val="005C432E"/>
    <w:rsid w:val="005C57AA"/>
    <w:rsid w:val="005C61D2"/>
    <w:rsid w:val="005C6714"/>
    <w:rsid w:val="005C72DA"/>
    <w:rsid w:val="005D1038"/>
    <w:rsid w:val="005D16AE"/>
    <w:rsid w:val="005D220B"/>
    <w:rsid w:val="005D2C84"/>
    <w:rsid w:val="005D3332"/>
    <w:rsid w:val="005D41F5"/>
    <w:rsid w:val="005D452D"/>
    <w:rsid w:val="005D699A"/>
    <w:rsid w:val="005E02F2"/>
    <w:rsid w:val="005E1329"/>
    <w:rsid w:val="005E1AAA"/>
    <w:rsid w:val="005E1D5E"/>
    <w:rsid w:val="005E1E43"/>
    <w:rsid w:val="005E27A7"/>
    <w:rsid w:val="005E2C6B"/>
    <w:rsid w:val="005E322A"/>
    <w:rsid w:val="005E5751"/>
    <w:rsid w:val="005E648B"/>
    <w:rsid w:val="005E70A6"/>
    <w:rsid w:val="005F152F"/>
    <w:rsid w:val="005F20A0"/>
    <w:rsid w:val="005F218C"/>
    <w:rsid w:val="005F2809"/>
    <w:rsid w:val="005F2DC8"/>
    <w:rsid w:val="005F3F61"/>
    <w:rsid w:val="005F593D"/>
    <w:rsid w:val="005F5BD6"/>
    <w:rsid w:val="005F6931"/>
    <w:rsid w:val="005F7ADB"/>
    <w:rsid w:val="00600232"/>
    <w:rsid w:val="00600755"/>
    <w:rsid w:val="00603479"/>
    <w:rsid w:val="006037B1"/>
    <w:rsid w:val="00604EE8"/>
    <w:rsid w:val="006069AB"/>
    <w:rsid w:val="00606CEF"/>
    <w:rsid w:val="00610A13"/>
    <w:rsid w:val="00611596"/>
    <w:rsid w:val="00611B8A"/>
    <w:rsid w:val="00612BE1"/>
    <w:rsid w:val="006137D5"/>
    <w:rsid w:val="006158E0"/>
    <w:rsid w:val="006228BA"/>
    <w:rsid w:val="00622C6C"/>
    <w:rsid w:val="0062358E"/>
    <w:rsid w:val="00624911"/>
    <w:rsid w:val="00626714"/>
    <w:rsid w:val="00626D74"/>
    <w:rsid w:val="00627524"/>
    <w:rsid w:val="00630E46"/>
    <w:rsid w:val="00630E89"/>
    <w:rsid w:val="00630E8B"/>
    <w:rsid w:val="00631572"/>
    <w:rsid w:val="006317A6"/>
    <w:rsid w:val="00631827"/>
    <w:rsid w:val="0063189E"/>
    <w:rsid w:val="006319F5"/>
    <w:rsid w:val="00631A59"/>
    <w:rsid w:val="0063245C"/>
    <w:rsid w:val="00634FB9"/>
    <w:rsid w:val="00636103"/>
    <w:rsid w:val="006410D2"/>
    <w:rsid w:val="00642117"/>
    <w:rsid w:val="00642687"/>
    <w:rsid w:val="00642FE3"/>
    <w:rsid w:val="00643219"/>
    <w:rsid w:val="00644040"/>
    <w:rsid w:val="006456D2"/>
    <w:rsid w:val="00646A29"/>
    <w:rsid w:val="00650C97"/>
    <w:rsid w:val="006526A2"/>
    <w:rsid w:val="006542DB"/>
    <w:rsid w:val="006544FD"/>
    <w:rsid w:val="00654510"/>
    <w:rsid w:val="00655E51"/>
    <w:rsid w:val="0065620A"/>
    <w:rsid w:val="006566E0"/>
    <w:rsid w:val="00657A34"/>
    <w:rsid w:val="00657E3E"/>
    <w:rsid w:val="0066285D"/>
    <w:rsid w:val="00662B46"/>
    <w:rsid w:val="006630FC"/>
    <w:rsid w:val="00664537"/>
    <w:rsid w:val="00664585"/>
    <w:rsid w:val="006662A2"/>
    <w:rsid w:val="00667B44"/>
    <w:rsid w:val="00670593"/>
    <w:rsid w:val="00670FF4"/>
    <w:rsid w:val="006725FC"/>
    <w:rsid w:val="00673BF1"/>
    <w:rsid w:val="00673C5F"/>
    <w:rsid w:val="0067406D"/>
    <w:rsid w:val="006755DE"/>
    <w:rsid w:val="006758E3"/>
    <w:rsid w:val="0067633C"/>
    <w:rsid w:val="00677092"/>
    <w:rsid w:val="0067746A"/>
    <w:rsid w:val="00680DE8"/>
    <w:rsid w:val="006821B3"/>
    <w:rsid w:val="0068270F"/>
    <w:rsid w:val="00684A3C"/>
    <w:rsid w:val="00684A89"/>
    <w:rsid w:val="00684A9A"/>
    <w:rsid w:val="00690457"/>
    <w:rsid w:val="00690822"/>
    <w:rsid w:val="00690E2E"/>
    <w:rsid w:val="00691128"/>
    <w:rsid w:val="0069127F"/>
    <w:rsid w:val="00693188"/>
    <w:rsid w:val="00696445"/>
    <w:rsid w:val="006A06EC"/>
    <w:rsid w:val="006A215F"/>
    <w:rsid w:val="006A2D27"/>
    <w:rsid w:val="006A3BDA"/>
    <w:rsid w:val="006B09A8"/>
    <w:rsid w:val="006B0AF3"/>
    <w:rsid w:val="006B11DA"/>
    <w:rsid w:val="006B1ACB"/>
    <w:rsid w:val="006B1D91"/>
    <w:rsid w:val="006B1E51"/>
    <w:rsid w:val="006B2866"/>
    <w:rsid w:val="006B2D9A"/>
    <w:rsid w:val="006B2E5E"/>
    <w:rsid w:val="006B323A"/>
    <w:rsid w:val="006B3937"/>
    <w:rsid w:val="006B5011"/>
    <w:rsid w:val="006B507F"/>
    <w:rsid w:val="006B62DF"/>
    <w:rsid w:val="006B6D13"/>
    <w:rsid w:val="006B7189"/>
    <w:rsid w:val="006C12EE"/>
    <w:rsid w:val="006C1E6D"/>
    <w:rsid w:val="006C2370"/>
    <w:rsid w:val="006C2AC7"/>
    <w:rsid w:val="006C43F6"/>
    <w:rsid w:val="006C52A3"/>
    <w:rsid w:val="006D2505"/>
    <w:rsid w:val="006D293B"/>
    <w:rsid w:val="006D339A"/>
    <w:rsid w:val="006D37E8"/>
    <w:rsid w:val="006D3E50"/>
    <w:rsid w:val="006D4B80"/>
    <w:rsid w:val="006D53E3"/>
    <w:rsid w:val="006D5A88"/>
    <w:rsid w:val="006D6863"/>
    <w:rsid w:val="006D6EE0"/>
    <w:rsid w:val="006D706E"/>
    <w:rsid w:val="006D7E58"/>
    <w:rsid w:val="006E13E2"/>
    <w:rsid w:val="006E142E"/>
    <w:rsid w:val="006E171F"/>
    <w:rsid w:val="006E1EBD"/>
    <w:rsid w:val="006E2810"/>
    <w:rsid w:val="006E3020"/>
    <w:rsid w:val="006E30E6"/>
    <w:rsid w:val="006E41DD"/>
    <w:rsid w:val="006E420A"/>
    <w:rsid w:val="006E50FC"/>
    <w:rsid w:val="006E660D"/>
    <w:rsid w:val="006E7A85"/>
    <w:rsid w:val="006F003F"/>
    <w:rsid w:val="006F00AD"/>
    <w:rsid w:val="006F0671"/>
    <w:rsid w:val="006F1319"/>
    <w:rsid w:val="006F1DA8"/>
    <w:rsid w:val="006F2273"/>
    <w:rsid w:val="006F290D"/>
    <w:rsid w:val="006F34FB"/>
    <w:rsid w:val="006F35F6"/>
    <w:rsid w:val="006F3AA4"/>
    <w:rsid w:val="006F6E0A"/>
    <w:rsid w:val="006F7397"/>
    <w:rsid w:val="006F79C0"/>
    <w:rsid w:val="00700533"/>
    <w:rsid w:val="0070054B"/>
    <w:rsid w:val="0070079F"/>
    <w:rsid w:val="00700A70"/>
    <w:rsid w:val="00701275"/>
    <w:rsid w:val="00702463"/>
    <w:rsid w:val="00702B07"/>
    <w:rsid w:val="00702F39"/>
    <w:rsid w:val="0070629E"/>
    <w:rsid w:val="007069E1"/>
    <w:rsid w:val="007070A7"/>
    <w:rsid w:val="00710C8C"/>
    <w:rsid w:val="00713702"/>
    <w:rsid w:val="007139A0"/>
    <w:rsid w:val="0071438E"/>
    <w:rsid w:val="007147E3"/>
    <w:rsid w:val="00715AF9"/>
    <w:rsid w:val="00716353"/>
    <w:rsid w:val="00716428"/>
    <w:rsid w:val="007202B9"/>
    <w:rsid w:val="00720932"/>
    <w:rsid w:val="00720FC2"/>
    <w:rsid w:val="007220F5"/>
    <w:rsid w:val="00723D5D"/>
    <w:rsid w:val="00726C5C"/>
    <w:rsid w:val="00727755"/>
    <w:rsid w:val="00730512"/>
    <w:rsid w:val="00730E01"/>
    <w:rsid w:val="007313B7"/>
    <w:rsid w:val="0073357E"/>
    <w:rsid w:val="007335DB"/>
    <w:rsid w:val="00733E5D"/>
    <w:rsid w:val="00734451"/>
    <w:rsid w:val="00734EF6"/>
    <w:rsid w:val="00735224"/>
    <w:rsid w:val="00735D25"/>
    <w:rsid w:val="00736FD2"/>
    <w:rsid w:val="00741CB6"/>
    <w:rsid w:val="0074316C"/>
    <w:rsid w:val="00744192"/>
    <w:rsid w:val="007464B8"/>
    <w:rsid w:val="00746EAE"/>
    <w:rsid w:val="00747B27"/>
    <w:rsid w:val="00747FCE"/>
    <w:rsid w:val="00750A9D"/>
    <w:rsid w:val="00750BDD"/>
    <w:rsid w:val="00752AC2"/>
    <w:rsid w:val="00752D2B"/>
    <w:rsid w:val="00754451"/>
    <w:rsid w:val="00756C19"/>
    <w:rsid w:val="00756C4C"/>
    <w:rsid w:val="00757990"/>
    <w:rsid w:val="00757F33"/>
    <w:rsid w:val="00760258"/>
    <w:rsid w:val="007606F7"/>
    <w:rsid w:val="0076197B"/>
    <w:rsid w:val="00762913"/>
    <w:rsid w:val="00763479"/>
    <w:rsid w:val="007637C0"/>
    <w:rsid w:val="00764342"/>
    <w:rsid w:val="00764844"/>
    <w:rsid w:val="007653DC"/>
    <w:rsid w:val="00766ECC"/>
    <w:rsid w:val="00770E0C"/>
    <w:rsid w:val="00771DDC"/>
    <w:rsid w:val="00772084"/>
    <w:rsid w:val="007721A6"/>
    <w:rsid w:val="007721D5"/>
    <w:rsid w:val="00772856"/>
    <w:rsid w:val="00772B8F"/>
    <w:rsid w:val="0077357C"/>
    <w:rsid w:val="00773B19"/>
    <w:rsid w:val="00775248"/>
    <w:rsid w:val="00775D83"/>
    <w:rsid w:val="00777C77"/>
    <w:rsid w:val="00780238"/>
    <w:rsid w:val="00780655"/>
    <w:rsid w:val="00780AD8"/>
    <w:rsid w:val="007818A3"/>
    <w:rsid w:val="00781C51"/>
    <w:rsid w:val="00781E45"/>
    <w:rsid w:val="00781F3A"/>
    <w:rsid w:val="0078242A"/>
    <w:rsid w:val="00785D0D"/>
    <w:rsid w:val="00786316"/>
    <w:rsid w:val="00787941"/>
    <w:rsid w:val="00787BE7"/>
    <w:rsid w:val="00787D83"/>
    <w:rsid w:val="00790491"/>
    <w:rsid w:val="00790B44"/>
    <w:rsid w:val="00790BA7"/>
    <w:rsid w:val="007913A9"/>
    <w:rsid w:val="00791ECD"/>
    <w:rsid w:val="007920A2"/>
    <w:rsid w:val="00792ABF"/>
    <w:rsid w:val="00792BED"/>
    <w:rsid w:val="007937C4"/>
    <w:rsid w:val="007950D0"/>
    <w:rsid w:val="007956B9"/>
    <w:rsid w:val="0079584B"/>
    <w:rsid w:val="00795BC4"/>
    <w:rsid w:val="007964B9"/>
    <w:rsid w:val="007979D0"/>
    <w:rsid w:val="007A09F7"/>
    <w:rsid w:val="007A15E9"/>
    <w:rsid w:val="007A2DDF"/>
    <w:rsid w:val="007A3AF0"/>
    <w:rsid w:val="007A3D24"/>
    <w:rsid w:val="007A40B6"/>
    <w:rsid w:val="007A4890"/>
    <w:rsid w:val="007A4D22"/>
    <w:rsid w:val="007A5EE9"/>
    <w:rsid w:val="007A5FFC"/>
    <w:rsid w:val="007A6236"/>
    <w:rsid w:val="007A6B19"/>
    <w:rsid w:val="007B0EE2"/>
    <w:rsid w:val="007B1802"/>
    <w:rsid w:val="007B1BDE"/>
    <w:rsid w:val="007B1C59"/>
    <w:rsid w:val="007B2E21"/>
    <w:rsid w:val="007B2F8B"/>
    <w:rsid w:val="007B3C0C"/>
    <w:rsid w:val="007B6A13"/>
    <w:rsid w:val="007C02A5"/>
    <w:rsid w:val="007C0912"/>
    <w:rsid w:val="007C101F"/>
    <w:rsid w:val="007C3244"/>
    <w:rsid w:val="007C3435"/>
    <w:rsid w:val="007C3B78"/>
    <w:rsid w:val="007C41C3"/>
    <w:rsid w:val="007D0934"/>
    <w:rsid w:val="007D1A40"/>
    <w:rsid w:val="007D2A4E"/>
    <w:rsid w:val="007D3003"/>
    <w:rsid w:val="007D607F"/>
    <w:rsid w:val="007D6145"/>
    <w:rsid w:val="007D6BC4"/>
    <w:rsid w:val="007D729B"/>
    <w:rsid w:val="007E03AB"/>
    <w:rsid w:val="007E1D30"/>
    <w:rsid w:val="007E2E5F"/>
    <w:rsid w:val="007E3897"/>
    <w:rsid w:val="007E40DB"/>
    <w:rsid w:val="007E5725"/>
    <w:rsid w:val="007E5EA6"/>
    <w:rsid w:val="007E6EA1"/>
    <w:rsid w:val="007F1755"/>
    <w:rsid w:val="007F1A6C"/>
    <w:rsid w:val="007F1D44"/>
    <w:rsid w:val="007F20D4"/>
    <w:rsid w:val="007F2330"/>
    <w:rsid w:val="007F5325"/>
    <w:rsid w:val="007F6AC9"/>
    <w:rsid w:val="007F7B28"/>
    <w:rsid w:val="008022AC"/>
    <w:rsid w:val="00802F58"/>
    <w:rsid w:val="008038FE"/>
    <w:rsid w:val="00803D70"/>
    <w:rsid w:val="008044A3"/>
    <w:rsid w:val="00805049"/>
    <w:rsid w:val="0080640A"/>
    <w:rsid w:val="00806C9C"/>
    <w:rsid w:val="008104EC"/>
    <w:rsid w:val="00810ABE"/>
    <w:rsid w:val="00810DFC"/>
    <w:rsid w:val="008113B1"/>
    <w:rsid w:val="00811EFD"/>
    <w:rsid w:val="00813936"/>
    <w:rsid w:val="00813CF5"/>
    <w:rsid w:val="00814596"/>
    <w:rsid w:val="00816965"/>
    <w:rsid w:val="00817200"/>
    <w:rsid w:val="00817D8A"/>
    <w:rsid w:val="00820ADA"/>
    <w:rsid w:val="008212F2"/>
    <w:rsid w:val="00821B70"/>
    <w:rsid w:val="0082200F"/>
    <w:rsid w:val="00822BF9"/>
    <w:rsid w:val="00823062"/>
    <w:rsid w:val="00823321"/>
    <w:rsid w:val="00823665"/>
    <w:rsid w:val="00823FBD"/>
    <w:rsid w:val="00824A3E"/>
    <w:rsid w:val="00826436"/>
    <w:rsid w:val="00826CA0"/>
    <w:rsid w:val="00833D26"/>
    <w:rsid w:val="00836072"/>
    <w:rsid w:val="00837587"/>
    <w:rsid w:val="0084111E"/>
    <w:rsid w:val="00842050"/>
    <w:rsid w:val="008425AC"/>
    <w:rsid w:val="008445BF"/>
    <w:rsid w:val="00844970"/>
    <w:rsid w:val="00846D34"/>
    <w:rsid w:val="00847CBD"/>
    <w:rsid w:val="008507AC"/>
    <w:rsid w:val="00851628"/>
    <w:rsid w:val="00852051"/>
    <w:rsid w:val="008531D8"/>
    <w:rsid w:val="00853C0A"/>
    <w:rsid w:val="0085485B"/>
    <w:rsid w:val="0085691F"/>
    <w:rsid w:val="00856B55"/>
    <w:rsid w:val="008570D5"/>
    <w:rsid w:val="0085744C"/>
    <w:rsid w:val="00857CE9"/>
    <w:rsid w:val="008605A5"/>
    <w:rsid w:val="00860DAF"/>
    <w:rsid w:val="00861DB6"/>
    <w:rsid w:val="008631F2"/>
    <w:rsid w:val="008644E9"/>
    <w:rsid w:val="0086540B"/>
    <w:rsid w:val="008664D9"/>
    <w:rsid w:val="00866831"/>
    <w:rsid w:val="00867B61"/>
    <w:rsid w:val="00870995"/>
    <w:rsid w:val="00871D93"/>
    <w:rsid w:val="008720EA"/>
    <w:rsid w:val="00873934"/>
    <w:rsid w:val="00873BFA"/>
    <w:rsid w:val="008742E7"/>
    <w:rsid w:val="008743A2"/>
    <w:rsid w:val="00874B8A"/>
    <w:rsid w:val="0087558D"/>
    <w:rsid w:val="00875C61"/>
    <w:rsid w:val="00877453"/>
    <w:rsid w:val="0088102E"/>
    <w:rsid w:val="00881383"/>
    <w:rsid w:val="00883C72"/>
    <w:rsid w:val="008848B7"/>
    <w:rsid w:val="00885FD9"/>
    <w:rsid w:val="0088663E"/>
    <w:rsid w:val="008905E4"/>
    <w:rsid w:val="00890BA6"/>
    <w:rsid w:val="00890F80"/>
    <w:rsid w:val="00893A64"/>
    <w:rsid w:val="00893B04"/>
    <w:rsid w:val="00893B5D"/>
    <w:rsid w:val="00893C25"/>
    <w:rsid w:val="00894AF2"/>
    <w:rsid w:val="00894B0C"/>
    <w:rsid w:val="00895524"/>
    <w:rsid w:val="0089593B"/>
    <w:rsid w:val="0089645E"/>
    <w:rsid w:val="00897F07"/>
    <w:rsid w:val="008A1189"/>
    <w:rsid w:val="008A26F8"/>
    <w:rsid w:val="008A272B"/>
    <w:rsid w:val="008A3D9E"/>
    <w:rsid w:val="008A5728"/>
    <w:rsid w:val="008A5A00"/>
    <w:rsid w:val="008A70FC"/>
    <w:rsid w:val="008A735F"/>
    <w:rsid w:val="008A7745"/>
    <w:rsid w:val="008B0D27"/>
    <w:rsid w:val="008B0F04"/>
    <w:rsid w:val="008B2FB4"/>
    <w:rsid w:val="008B4C7D"/>
    <w:rsid w:val="008B5CCE"/>
    <w:rsid w:val="008B7A9F"/>
    <w:rsid w:val="008B7B04"/>
    <w:rsid w:val="008C0C1C"/>
    <w:rsid w:val="008C1B5C"/>
    <w:rsid w:val="008C1F22"/>
    <w:rsid w:val="008C22A1"/>
    <w:rsid w:val="008C4050"/>
    <w:rsid w:val="008C4F55"/>
    <w:rsid w:val="008C5108"/>
    <w:rsid w:val="008C5111"/>
    <w:rsid w:val="008C562D"/>
    <w:rsid w:val="008C5AEF"/>
    <w:rsid w:val="008C5C9A"/>
    <w:rsid w:val="008C5D40"/>
    <w:rsid w:val="008C6610"/>
    <w:rsid w:val="008C68B7"/>
    <w:rsid w:val="008C7066"/>
    <w:rsid w:val="008D0318"/>
    <w:rsid w:val="008D3225"/>
    <w:rsid w:val="008D3776"/>
    <w:rsid w:val="008D46F3"/>
    <w:rsid w:val="008D491A"/>
    <w:rsid w:val="008D5F2C"/>
    <w:rsid w:val="008D6984"/>
    <w:rsid w:val="008E1E0A"/>
    <w:rsid w:val="008E30E8"/>
    <w:rsid w:val="008E433C"/>
    <w:rsid w:val="008E5A86"/>
    <w:rsid w:val="008E6BCB"/>
    <w:rsid w:val="008E7AD5"/>
    <w:rsid w:val="008F0202"/>
    <w:rsid w:val="008F08E5"/>
    <w:rsid w:val="008F0AF6"/>
    <w:rsid w:val="008F19C4"/>
    <w:rsid w:val="008F2192"/>
    <w:rsid w:val="008F2211"/>
    <w:rsid w:val="008F2926"/>
    <w:rsid w:val="008F2CCA"/>
    <w:rsid w:val="008F3B0F"/>
    <w:rsid w:val="008F3BB0"/>
    <w:rsid w:val="008F3D52"/>
    <w:rsid w:val="008F5754"/>
    <w:rsid w:val="008F616A"/>
    <w:rsid w:val="008F7CD1"/>
    <w:rsid w:val="00900AE5"/>
    <w:rsid w:val="00900C0E"/>
    <w:rsid w:val="00900EB7"/>
    <w:rsid w:val="00902139"/>
    <w:rsid w:val="009021F0"/>
    <w:rsid w:val="00904016"/>
    <w:rsid w:val="00904216"/>
    <w:rsid w:val="00905E7D"/>
    <w:rsid w:val="00906F0B"/>
    <w:rsid w:val="0091050C"/>
    <w:rsid w:val="00911358"/>
    <w:rsid w:val="00911934"/>
    <w:rsid w:val="00912FE0"/>
    <w:rsid w:val="00913704"/>
    <w:rsid w:val="009147AE"/>
    <w:rsid w:val="00915103"/>
    <w:rsid w:val="0091541F"/>
    <w:rsid w:val="00916327"/>
    <w:rsid w:val="00916B20"/>
    <w:rsid w:val="00917674"/>
    <w:rsid w:val="00917F0C"/>
    <w:rsid w:val="0092026C"/>
    <w:rsid w:val="00920687"/>
    <w:rsid w:val="00920FD7"/>
    <w:rsid w:val="00921668"/>
    <w:rsid w:val="009228B0"/>
    <w:rsid w:val="0092370F"/>
    <w:rsid w:val="00923AD2"/>
    <w:rsid w:val="009244D1"/>
    <w:rsid w:val="009265D5"/>
    <w:rsid w:val="00930574"/>
    <w:rsid w:val="00930ACD"/>
    <w:rsid w:val="0093137F"/>
    <w:rsid w:val="00931ED0"/>
    <w:rsid w:val="009329FC"/>
    <w:rsid w:val="00932BD4"/>
    <w:rsid w:val="00934444"/>
    <w:rsid w:val="009348C0"/>
    <w:rsid w:val="0093559B"/>
    <w:rsid w:val="00936968"/>
    <w:rsid w:val="009369EC"/>
    <w:rsid w:val="009374EC"/>
    <w:rsid w:val="00943783"/>
    <w:rsid w:val="00945349"/>
    <w:rsid w:val="00946F66"/>
    <w:rsid w:val="009512A7"/>
    <w:rsid w:val="00952147"/>
    <w:rsid w:val="009529B2"/>
    <w:rsid w:val="0095605A"/>
    <w:rsid w:val="0095675E"/>
    <w:rsid w:val="00956F3B"/>
    <w:rsid w:val="00956F85"/>
    <w:rsid w:val="00957B1B"/>
    <w:rsid w:val="0096115B"/>
    <w:rsid w:val="00961E31"/>
    <w:rsid w:val="009651AC"/>
    <w:rsid w:val="00965566"/>
    <w:rsid w:val="0096597F"/>
    <w:rsid w:val="0096680A"/>
    <w:rsid w:val="00966D6E"/>
    <w:rsid w:val="00967641"/>
    <w:rsid w:val="00970415"/>
    <w:rsid w:val="00970886"/>
    <w:rsid w:val="00971381"/>
    <w:rsid w:val="00973549"/>
    <w:rsid w:val="00973C42"/>
    <w:rsid w:val="0097432B"/>
    <w:rsid w:val="009747E0"/>
    <w:rsid w:val="00975041"/>
    <w:rsid w:val="00977F45"/>
    <w:rsid w:val="009806CD"/>
    <w:rsid w:val="009819E1"/>
    <w:rsid w:val="00982584"/>
    <w:rsid w:val="00982F28"/>
    <w:rsid w:val="00983C67"/>
    <w:rsid w:val="009847B6"/>
    <w:rsid w:val="00984CFE"/>
    <w:rsid w:val="00986563"/>
    <w:rsid w:val="00987195"/>
    <w:rsid w:val="009877A5"/>
    <w:rsid w:val="009903D9"/>
    <w:rsid w:val="00991A91"/>
    <w:rsid w:val="0099262A"/>
    <w:rsid w:val="00994666"/>
    <w:rsid w:val="009947AC"/>
    <w:rsid w:val="00995365"/>
    <w:rsid w:val="00996893"/>
    <w:rsid w:val="00997A94"/>
    <w:rsid w:val="009A2320"/>
    <w:rsid w:val="009A323E"/>
    <w:rsid w:val="009A3B2D"/>
    <w:rsid w:val="009A4784"/>
    <w:rsid w:val="009A5BE1"/>
    <w:rsid w:val="009A67C7"/>
    <w:rsid w:val="009B0BB4"/>
    <w:rsid w:val="009B0CA5"/>
    <w:rsid w:val="009B18E0"/>
    <w:rsid w:val="009B31E5"/>
    <w:rsid w:val="009B3618"/>
    <w:rsid w:val="009B4BDA"/>
    <w:rsid w:val="009B56EF"/>
    <w:rsid w:val="009B6F23"/>
    <w:rsid w:val="009C189A"/>
    <w:rsid w:val="009C2DCC"/>
    <w:rsid w:val="009C355E"/>
    <w:rsid w:val="009C3C1F"/>
    <w:rsid w:val="009C40AB"/>
    <w:rsid w:val="009C47C9"/>
    <w:rsid w:val="009C4998"/>
    <w:rsid w:val="009C6CB7"/>
    <w:rsid w:val="009D179E"/>
    <w:rsid w:val="009D32E5"/>
    <w:rsid w:val="009D5C3F"/>
    <w:rsid w:val="009D62C4"/>
    <w:rsid w:val="009D6E19"/>
    <w:rsid w:val="009D74E8"/>
    <w:rsid w:val="009E0C60"/>
    <w:rsid w:val="009E1716"/>
    <w:rsid w:val="009E246B"/>
    <w:rsid w:val="009E404A"/>
    <w:rsid w:val="009E413F"/>
    <w:rsid w:val="009E6AC5"/>
    <w:rsid w:val="009E7E03"/>
    <w:rsid w:val="009E7E4F"/>
    <w:rsid w:val="009E7FF1"/>
    <w:rsid w:val="009F1197"/>
    <w:rsid w:val="009F2F04"/>
    <w:rsid w:val="009F4250"/>
    <w:rsid w:val="009F78D3"/>
    <w:rsid w:val="00A02B1C"/>
    <w:rsid w:val="00A037ED"/>
    <w:rsid w:val="00A061B9"/>
    <w:rsid w:val="00A06418"/>
    <w:rsid w:val="00A0686F"/>
    <w:rsid w:val="00A0785F"/>
    <w:rsid w:val="00A100B3"/>
    <w:rsid w:val="00A104C7"/>
    <w:rsid w:val="00A105C3"/>
    <w:rsid w:val="00A10B43"/>
    <w:rsid w:val="00A1109D"/>
    <w:rsid w:val="00A1120F"/>
    <w:rsid w:val="00A12E0F"/>
    <w:rsid w:val="00A144FC"/>
    <w:rsid w:val="00A14BA5"/>
    <w:rsid w:val="00A14CFA"/>
    <w:rsid w:val="00A14F37"/>
    <w:rsid w:val="00A1559A"/>
    <w:rsid w:val="00A165AE"/>
    <w:rsid w:val="00A169D6"/>
    <w:rsid w:val="00A203E5"/>
    <w:rsid w:val="00A20860"/>
    <w:rsid w:val="00A22B9D"/>
    <w:rsid w:val="00A235C2"/>
    <w:rsid w:val="00A24659"/>
    <w:rsid w:val="00A25162"/>
    <w:rsid w:val="00A25722"/>
    <w:rsid w:val="00A25D16"/>
    <w:rsid w:val="00A26077"/>
    <w:rsid w:val="00A26693"/>
    <w:rsid w:val="00A26E67"/>
    <w:rsid w:val="00A27028"/>
    <w:rsid w:val="00A2705E"/>
    <w:rsid w:val="00A30053"/>
    <w:rsid w:val="00A30217"/>
    <w:rsid w:val="00A30C4C"/>
    <w:rsid w:val="00A319D4"/>
    <w:rsid w:val="00A31E01"/>
    <w:rsid w:val="00A32AFC"/>
    <w:rsid w:val="00A33800"/>
    <w:rsid w:val="00A3498B"/>
    <w:rsid w:val="00A34FFC"/>
    <w:rsid w:val="00A35B66"/>
    <w:rsid w:val="00A37094"/>
    <w:rsid w:val="00A37AD9"/>
    <w:rsid w:val="00A40894"/>
    <w:rsid w:val="00A40C8C"/>
    <w:rsid w:val="00A40E89"/>
    <w:rsid w:val="00A4269E"/>
    <w:rsid w:val="00A4355F"/>
    <w:rsid w:val="00A4426D"/>
    <w:rsid w:val="00A5030D"/>
    <w:rsid w:val="00A5092A"/>
    <w:rsid w:val="00A53A00"/>
    <w:rsid w:val="00A5402E"/>
    <w:rsid w:val="00A550C0"/>
    <w:rsid w:val="00A57F9D"/>
    <w:rsid w:val="00A60658"/>
    <w:rsid w:val="00A60961"/>
    <w:rsid w:val="00A614BB"/>
    <w:rsid w:val="00A63BD6"/>
    <w:rsid w:val="00A64509"/>
    <w:rsid w:val="00A64F9A"/>
    <w:rsid w:val="00A6529F"/>
    <w:rsid w:val="00A65BDD"/>
    <w:rsid w:val="00A65D09"/>
    <w:rsid w:val="00A6766B"/>
    <w:rsid w:val="00A67BAB"/>
    <w:rsid w:val="00A7202E"/>
    <w:rsid w:val="00A72E29"/>
    <w:rsid w:val="00A73941"/>
    <w:rsid w:val="00A73E61"/>
    <w:rsid w:val="00A74F80"/>
    <w:rsid w:val="00A763D0"/>
    <w:rsid w:val="00A7786F"/>
    <w:rsid w:val="00A80C69"/>
    <w:rsid w:val="00A816D2"/>
    <w:rsid w:val="00A81902"/>
    <w:rsid w:val="00A826D6"/>
    <w:rsid w:val="00A82A22"/>
    <w:rsid w:val="00A835E0"/>
    <w:rsid w:val="00A83F79"/>
    <w:rsid w:val="00A84013"/>
    <w:rsid w:val="00A84C79"/>
    <w:rsid w:val="00A86732"/>
    <w:rsid w:val="00A872DF"/>
    <w:rsid w:val="00A873A5"/>
    <w:rsid w:val="00A90B0C"/>
    <w:rsid w:val="00A91254"/>
    <w:rsid w:val="00A914C9"/>
    <w:rsid w:val="00A92CA0"/>
    <w:rsid w:val="00A93F61"/>
    <w:rsid w:val="00A944F6"/>
    <w:rsid w:val="00A94EF4"/>
    <w:rsid w:val="00A95F47"/>
    <w:rsid w:val="00A9787E"/>
    <w:rsid w:val="00AA0364"/>
    <w:rsid w:val="00AA10C5"/>
    <w:rsid w:val="00AA2FBD"/>
    <w:rsid w:val="00AA3B5D"/>
    <w:rsid w:val="00AA47AC"/>
    <w:rsid w:val="00AA4C0B"/>
    <w:rsid w:val="00AA5345"/>
    <w:rsid w:val="00AA592B"/>
    <w:rsid w:val="00AA626D"/>
    <w:rsid w:val="00AA6805"/>
    <w:rsid w:val="00AA6DF2"/>
    <w:rsid w:val="00AA78D1"/>
    <w:rsid w:val="00AA7DAA"/>
    <w:rsid w:val="00AB0409"/>
    <w:rsid w:val="00AB107E"/>
    <w:rsid w:val="00AB16C5"/>
    <w:rsid w:val="00AB1CD6"/>
    <w:rsid w:val="00AB2DBD"/>
    <w:rsid w:val="00AB3652"/>
    <w:rsid w:val="00AB3B4C"/>
    <w:rsid w:val="00AB4CD2"/>
    <w:rsid w:val="00AB57F8"/>
    <w:rsid w:val="00AB6786"/>
    <w:rsid w:val="00AB6C00"/>
    <w:rsid w:val="00AB6C35"/>
    <w:rsid w:val="00AB6D2A"/>
    <w:rsid w:val="00AB7CDD"/>
    <w:rsid w:val="00AB7E1A"/>
    <w:rsid w:val="00AC136B"/>
    <w:rsid w:val="00AC2ED8"/>
    <w:rsid w:val="00AC3782"/>
    <w:rsid w:val="00AC4738"/>
    <w:rsid w:val="00AC5067"/>
    <w:rsid w:val="00AC5AEE"/>
    <w:rsid w:val="00AC5EE2"/>
    <w:rsid w:val="00AC690C"/>
    <w:rsid w:val="00AC7427"/>
    <w:rsid w:val="00AD0043"/>
    <w:rsid w:val="00AD03D8"/>
    <w:rsid w:val="00AD1593"/>
    <w:rsid w:val="00AD1B3B"/>
    <w:rsid w:val="00AD29CB"/>
    <w:rsid w:val="00AD2D49"/>
    <w:rsid w:val="00AD2DB8"/>
    <w:rsid w:val="00AD2F86"/>
    <w:rsid w:val="00AD43FB"/>
    <w:rsid w:val="00AD7383"/>
    <w:rsid w:val="00AE1538"/>
    <w:rsid w:val="00AE1ACB"/>
    <w:rsid w:val="00AE1BB6"/>
    <w:rsid w:val="00AE2721"/>
    <w:rsid w:val="00AE3281"/>
    <w:rsid w:val="00AE3D72"/>
    <w:rsid w:val="00AE47D9"/>
    <w:rsid w:val="00AE4DB7"/>
    <w:rsid w:val="00AE62EB"/>
    <w:rsid w:val="00AF1C8F"/>
    <w:rsid w:val="00AF2B92"/>
    <w:rsid w:val="00AF40E2"/>
    <w:rsid w:val="00AF54E1"/>
    <w:rsid w:val="00AF590A"/>
    <w:rsid w:val="00B00800"/>
    <w:rsid w:val="00B0088B"/>
    <w:rsid w:val="00B01AA0"/>
    <w:rsid w:val="00B01BBF"/>
    <w:rsid w:val="00B01D37"/>
    <w:rsid w:val="00B042E4"/>
    <w:rsid w:val="00B05DFD"/>
    <w:rsid w:val="00B06C56"/>
    <w:rsid w:val="00B07523"/>
    <w:rsid w:val="00B11097"/>
    <w:rsid w:val="00B11098"/>
    <w:rsid w:val="00B11CF5"/>
    <w:rsid w:val="00B1221D"/>
    <w:rsid w:val="00B12B5C"/>
    <w:rsid w:val="00B12BB9"/>
    <w:rsid w:val="00B13E68"/>
    <w:rsid w:val="00B13EA4"/>
    <w:rsid w:val="00B145E0"/>
    <w:rsid w:val="00B1550F"/>
    <w:rsid w:val="00B17E6C"/>
    <w:rsid w:val="00B22361"/>
    <w:rsid w:val="00B22511"/>
    <w:rsid w:val="00B229AC"/>
    <w:rsid w:val="00B22A55"/>
    <w:rsid w:val="00B235F5"/>
    <w:rsid w:val="00B24AE7"/>
    <w:rsid w:val="00B24B2B"/>
    <w:rsid w:val="00B2574F"/>
    <w:rsid w:val="00B30D4B"/>
    <w:rsid w:val="00B31983"/>
    <w:rsid w:val="00B32D3F"/>
    <w:rsid w:val="00B34737"/>
    <w:rsid w:val="00B35A17"/>
    <w:rsid w:val="00B36F26"/>
    <w:rsid w:val="00B40198"/>
    <w:rsid w:val="00B40D0C"/>
    <w:rsid w:val="00B411ED"/>
    <w:rsid w:val="00B41B21"/>
    <w:rsid w:val="00B421F2"/>
    <w:rsid w:val="00B42326"/>
    <w:rsid w:val="00B42931"/>
    <w:rsid w:val="00B44B87"/>
    <w:rsid w:val="00B45739"/>
    <w:rsid w:val="00B45927"/>
    <w:rsid w:val="00B45DBC"/>
    <w:rsid w:val="00B468F3"/>
    <w:rsid w:val="00B50158"/>
    <w:rsid w:val="00B51880"/>
    <w:rsid w:val="00B522A9"/>
    <w:rsid w:val="00B5295D"/>
    <w:rsid w:val="00B5344C"/>
    <w:rsid w:val="00B548DB"/>
    <w:rsid w:val="00B54D25"/>
    <w:rsid w:val="00B5565C"/>
    <w:rsid w:val="00B56551"/>
    <w:rsid w:val="00B60686"/>
    <w:rsid w:val="00B61397"/>
    <w:rsid w:val="00B615C1"/>
    <w:rsid w:val="00B6177B"/>
    <w:rsid w:val="00B61ACA"/>
    <w:rsid w:val="00B61DF3"/>
    <w:rsid w:val="00B63B5F"/>
    <w:rsid w:val="00B64BAC"/>
    <w:rsid w:val="00B652F9"/>
    <w:rsid w:val="00B669FA"/>
    <w:rsid w:val="00B66B30"/>
    <w:rsid w:val="00B66E4F"/>
    <w:rsid w:val="00B703EE"/>
    <w:rsid w:val="00B70ED1"/>
    <w:rsid w:val="00B718AE"/>
    <w:rsid w:val="00B732CB"/>
    <w:rsid w:val="00B73E84"/>
    <w:rsid w:val="00B74045"/>
    <w:rsid w:val="00B7590C"/>
    <w:rsid w:val="00B765F3"/>
    <w:rsid w:val="00B76696"/>
    <w:rsid w:val="00B7682F"/>
    <w:rsid w:val="00B76B0F"/>
    <w:rsid w:val="00B76CDA"/>
    <w:rsid w:val="00B77067"/>
    <w:rsid w:val="00B80098"/>
    <w:rsid w:val="00B80726"/>
    <w:rsid w:val="00B80FD0"/>
    <w:rsid w:val="00B821B7"/>
    <w:rsid w:val="00B8222F"/>
    <w:rsid w:val="00B82313"/>
    <w:rsid w:val="00B82B2E"/>
    <w:rsid w:val="00B835EF"/>
    <w:rsid w:val="00B855B9"/>
    <w:rsid w:val="00B85709"/>
    <w:rsid w:val="00B87F50"/>
    <w:rsid w:val="00B91603"/>
    <w:rsid w:val="00B91873"/>
    <w:rsid w:val="00B920A8"/>
    <w:rsid w:val="00B93066"/>
    <w:rsid w:val="00B9355F"/>
    <w:rsid w:val="00B93FA9"/>
    <w:rsid w:val="00B95286"/>
    <w:rsid w:val="00B953FF"/>
    <w:rsid w:val="00B9581C"/>
    <w:rsid w:val="00B96592"/>
    <w:rsid w:val="00B973C2"/>
    <w:rsid w:val="00B97C03"/>
    <w:rsid w:val="00BA0365"/>
    <w:rsid w:val="00BA3E7C"/>
    <w:rsid w:val="00BA4406"/>
    <w:rsid w:val="00BA4506"/>
    <w:rsid w:val="00BA4B9F"/>
    <w:rsid w:val="00BA5050"/>
    <w:rsid w:val="00BA5EA0"/>
    <w:rsid w:val="00BB32E1"/>
    <w:rsid w:val="00BB36A0"/>
    <w:rsid w:val="00BB468D"/>
    <w:rsid w:val="00BB58F1"/>
    <w:rsid w:val="00BC0C8D"/>
    <w:rsid w:val="00BC217C"/>
    <w:rsid w:val="00BC2C3E"/>
    <w:rsid w:val="00BC3080"/>
    <w:rsid w:val="00BC4F44"/>
    <w:rsid w:val="00BC4F82"/>
    <w:rsid w:val="00BC7F05"/>
    <w:rsid w:val="00BD14A0"/>
    <w:rsid w:val="00BD2E97"/>
    <w:rsid w:val="00BD48F7"/>
    <w:rsid w:val="00BD4F20"/>
    <w:rsid w:val="00BD5117"/>
    <w:rsid w:val="00BD53D9"/>
    <w:rsid w:val="00BD61B9"/>
    <w:rsid w:val="00BD7128"/>
    <w:rsid w:val="00BE07CC"/>
    <w:rsid w:val="00BE19A6"/>
    <w:rsid w:val="00BE57B4"/>
    <w:rsid w:val="00BE635B"/>
    <w:rsid w:val="00BE652B"/>
    <w:rsid w:val="00BE652F"/>
    <w:rsid w:val="00BE7971"/>
    <w:rsid w:val="00BF04C9"/>
    <w:rsid w:val="00BF41D6"/>
    <w:rsid w:val="00BF5458"/>
    <w:rsid w:val="00BF7797"/>
    <w:rsid w:val="00C008F7"/>
    <w:rsid w:val="00C00A75"/>
    <w:rsid w:val="00C0341F"/>
    <w:rsid w:val="00C03D5E"/>
    <w:rsid w:val="00C057F5"/>
    <w:rsid w:val="00C059C0"/>
    <w:rsid w:val="00C06F30"/>
    <w:rsid w:val="00C108D0"/>
    <w:rsid w:val="00C122A2"/>
    <w:rsid w:val="00C1247E"/>
    <w:rsid w:val="00C13946"/>
    <w:rsid w:val="00C14D19"/>
    <w:rsid w:val="00C15D77"/>
    <w:rsid w:val="00C173DE"/>
    <w:rsid w:val="00C2059B"/>
    <w:rsid w:val="00C21CCB"/>
    <w:rsid w:val="00C2411A"/>
    <w:rsid w:val="00C24A98"/>
    <w:rsid w:val="00C278D2"/>
    <w:rsid w:val="00C27B9F"/>
    <w:rsid w:val="00C301A7"/>
    <w:rsid w:val="00C30484"/>
    <w:rsid w:val="00C31331"/>
    <w:rsid w:val="00C3426F"/>
    <w:rsid w:val="00C35E89"/>
    <w:rsid w:val="00C36DDA"/>
    <w:rsid w:val="00C40523"/>
    <w:rsid w:val="00C40EC1"/>
    <w:rsid w:val="00C4293D"/>
    <w:rsid w:val="00C42B4E"/>
    <w:rsid w:val="00C430DF"/>
    <w:rsid w:val="00C46409"/>
    <w:rsid w:val="00C46715"/>
    <w:rsid w:val="00C46876"/>
    <w:rsid w:val="00C505C9"/>
    <w:rsid w:val="00C506EA"/>
    <w:rsid w:val="00C51362"/>
    <w:rsid w:val="00C52141"/>
    <w:rsid w:val="00C54744"/>
    <w:rsid w:val="00C54C9A"/>
    <w:rsid w:val="00C55151"/>
    <w:rsid w:val="00C61ABA"/>
    <w:rsid w:val="00C63AB7"/>
    <w:rsid w:val="00C63AF2"/>
    <w:rsid w:val="00C6402A"/>
    <w:rsid w:val="00C644EB"/>
    <w:rsid w:val="00C6492A"/>
    <w:rsid w:val="00C65784"/>
    <w:rsid w:val="00C661FB"/>
    <w:rsid w:val="00C7016C"/>
    <w:rsid w:val="00C730C3"/>
    <w:rsid w:val="00C73670"/>
    <w:rsid w:val="00C759BB"/>
    <w:rsid w:val="00C76E8E"/>
    <w:rsid w:val="00C77D49"/>
    <w:rsid w:val="00C806A2"/>
    <w:rsid w:val="00C809FC"/>
    <w:rsid w:val="00C81717"/>
    <w:rsid w:val="00C81EEE"/>
    <w:rsid w:val="00C82767"/>
    <w:rsid w:val="00C843B7"/>
    <w:rsid w:val="00C85219"/>
    <w:rsid w:val="00C90166"/>
    <w:rsid w:val="00C9075D"/>
    <w:rsid w:val="00C92F8C"/>
    <w:rsid w:val="00C94619"/>
    <w:rsid w:val="00C947E4"/>
    <w:rsid w:val="00C95771"/>
    <w:rsid w:val="00C95E7B"/>
    <w:rsid w:val="00C9637C"/>
    <w:rsid w:val="00C9683C"/>
    <w:rsid w:val="00C969CB"/>
    <w:rsid w:val="00C96C98"/>
    <w:rsid w:val="00C97198"/>
    <w:rsid w:val="00C97518"/>
    <w:rsid w:val="00C97DA2"/>
    <w:rsid w:val="00CA108A"/>
    <w:rsid w:val="00CA172E"/>
    <w:rsid w:val="00CA1B8D"/>
    <w:rsid w:val="00CA1B96"/>
    <w:rsid w:val="00CA1CCF"/>
    <w:rsid w:val="00CA1DA2"/>
    <w:rsid w:val="00CA27A1"/>
    <w:rsid w:val="00CA431B"/>
    <w:rsid w:val="00CA4532"/>
    <w:rsid w:val="00CA52A1"/>
    <w:rsid w:val="00CA6BC1"/>
    <w:rsid w:val="00CA7B3F"/>
    <w:rsid w:val="00CB0001"/>
    <w:rsid w:val="00CB00C0"/>
    <w:rsid w:val="00CB080A"/>
    <w:rsid w:val="00CB14AD"/>
    <w:rsid w:val="00CB2617"/>
    <w:rsid w:val="00CB2F7B"/>
    <w:rsid w:val="00CB451F"/>
    <w:rsid w:val="00CB5073"/>
    <w:rsid w:val="00CB6446"/>
    <w:rsid w:val="00CC1C8C"/>
    <w:rsid w:val="00CC25E8"/>
    <w:rsid w:val="00CC2BA8"/>
    <w:rsid w:val="00CC33CB"/>
    <w:rsid w:val="00CC3C52"/>
    <w:rsid w:val="00CC5BB5"/>
    <w:rsid w:val="00CC63A9"/>
    <w:rsid w:val="00CC78DB"/>
    <w:rsid w:val="00CD0BCD"/>
    <w:rsid w:val="00CD10D8"/>
    <w:rsid w:val="00CD24DD"/>
    <w:rsid w:val="00CD2DE8"/>
    <w:rsid w:val="00CD32B6"/>
    <w:rsid w:val="00CD3952"/>
    <w:rsid w:val="00CD40CB"/>
    <w:rsid w:val="00CD4252"/>
    <w:rsid w:val="00CD53D5"/>
    <w:rsid w:val="00CD620F"/>
    <w:rsid w:val="00CD780F"/>
    <w:rsid w:val="00CD783D"/>
    <w:rsid w:val="00CD79C9"/>
    <w:rsid w:val="00CE09E4"/>
    <w:rsid w:val="00CE14A2"/>
    <w:rsid w:val="00CE26B0"/>
    <w:rsid w:val="00CE3FBE"/>
    <w:rsid w:val="00CE6A19"/>
    <w:rsid w:val="00CE7767"/>
    <w:rsid w:val="00CE7E63"/>
    <w:rsid w:val="00CF02FD"/>
    <w:rsid w:val="00CF2F8D"/>
    <w:rsid w:val="00CF4063"/>
    <w:rsid w:val="00CF58F3"/>
    <w:rsid w:val="00CF6E36"/>
    <w:rsid w:val="00CF758A"/>
    <w:rsid w:val="00D01CF7"/>
    <w:rsid w:val="00D02286"/>
    <w:rsid w:val="00D04436"/>
    <w:rsid w:val="00D06083"/>
    <w:rsid w:val="00D10520"/>
    <w:rsid w:val="00D10CDF"/>
    <w:rsid w:val="00D113AE"/>
    <w:rsid w:val="00D11C87"/>
    <w:rsid w:val="00D120B5"/>
    <w:rsid w:val="00D12333"/>
    <w:rsid w:val="00D13F44"/>
    <w:rsid w:val="00D1447A"/>
    <w:rsid w:val="00D1679A"/>
    <w:rsid w:val="00D17E59"/>
    <w:rsid w:val="00D2095F"/>
    <w:rsid w:val="00D22436"/>
    <w:rsid w:val="00D22B4D"/>
    <w:rsid w:val="00D23439"/>
    <w:rsid w:val="00D23C9E"/>
    <w:rsid w:val="00D266CB"/>
    <w:rsid w:val="00D27CC5"/>
    <w:rsid w:val="00D3031F"/>
    <w:rsid w:val="00D309E4"/>
    <w:rsid w:val="00D313FD"/>
    <w:rsid w:val="00D328F5"/>
    <w:rsid w:val="00D32FAA"/>
    <w:rsid w:val="00D35018"/>
    <w:rsid w:val="00D355B2"/>
    <w:rsid w:val="00D36161"/>
    <w:rsid w:val="00D366BC"/>
    <w:rsid w:val="00D36EBA"/>
    <w:rsid w:val="00D400C6"/>
    <w:rsid w:val="00D40624"/>
    <w:rsid w:val="00D42325"/>
    <w:rsid w:val="00D44C65"/>
    <w:rsid w:val="00D45800"/>
    <w:rsid w:val="00D458AC"/>
    <w:rsid w:val="00D46829"/>
    <w:rsid w:val="00D5122B"/>
    <w:rsid w:val="00D514B9"/>
    <w:rsid w:val="00D519DC"/>
    <w:rsid w:val="00D51E13"/>
    <w:rsid w:val="00D51ECA"/>
    <w:rsid w:val="00D52494"/>
    <w:rsid w:val="00D5537B"/>
    <w:rsid w:val="00D5550F"/>
    <w:rsid w:val="00D555F9"/>
    <w:rsid w:val="00D5751A"/>
    <w:rsid w:val="00D57D59"/>
    <w:rsid w:val="00D603CE"/>
    <w:rsid w:val="00D60C40"/>
    <w:rsid w:val="00D6143B"/>
    <w:rsid w:val="00D62719"/>
    <w:rsid w:val="00D6386A"/>
    <w:rsid w:val="00D63AFE"/>
    <w:rsid w:val="00D642A8"/>
    <w:rsid w:val="00D648DE"/>
    <w:rsid w:val="00D65FB0"/>
    <w:rsid w:val="00D67FE6"/>
    <w:rsid w:val="00D7205F"/>
    <w:rsid w:val="00D75818"/>
    <w:rsid w:val="00D75F68"/>
    <w:rsid w:val="00D80A65"/>
    <w:rsid w:val="00D80F31"/>
    <w:rsid w:val="00D8114E"/>
    <w:rsid w:val="00D8134C"/>
    <w:rsid w:val="00D83828"/>
    <w:rsid w:val="00D842E1"/>
    <w:rsid w:val="00D866AC"/>
    <w:rsid w:val="00D87680"/>
    <w:rsid w:val="00D90094"/>
    <w:rsid w:val="00D9131F"/>
    <w:rsid w:val="00D92A66"/>
    <w:rsid w:val="00D92DB1"/>
    <w:rsid w:val="00D9365F"/>
    <w:rsid w:val="00D93DB3"/>
    <w:rsid w:val="00D94494"/>
    <w:rsid w:val="00D95919"/>
    <w:rsid w:val="00D95AA2"/>
    <w:rsid w:val="00D96E41"/>
    <w:rsid w:val="00DA0A17"/>
    <w:rsid w:val="00DA0D5D"/>
    <w:rsid w:val="00DA0D76"/>
    <w:rsid w:val="00DA10B2"/>
    <w:rsid w:val="00DA1E4E"/>
    <w:rsid w:val="00DA2554"/>
    <w:rsid w:val="00DA2848"/>
    <w:rsid w:val="00DA34D9"/>
    <w:rsid w:val="00DA3563"/>
    <w:rsid w:val="00DA444F"/>
    <w:rsid w:val="00DA468D"/>
    <w:rsid w:val="00DA55BD"/>
    <w:rsid w:val="00DA56EB"/>
    <w:rsid w:val="00DB0245"/>
    <w:rsid w:val="00DB070E"/>
    <w:rsid w:val="00DB0A74"/>
    <w:rsid w:val="00DB0B83"/>
    <w:rsid w:val="00DB0BC2"/>
    <w:rsid w:val="00DB3B82"/>
    <w:rsid w:val="00DB4026"/>
    <w:rsid w:val="00DB57E3"/>
    <w:rsid w:val="00DB5DBC"/>
    <w:rsid w:val="00DB7552"/>
    <w:rsid w:val="00DC116C"/>
    <w:rsid w:val="00DC3234"/>
    <w:rsid w:val="00DC3342"/>
    <w:rsid w:val="00DC3A17"/>
    <w:rsid w:val="00DC56DD"/>
    <w:rsid w:val="00DC7017"/>
    <w:rsid w:val="00DC7267"/>
    <w:rsid w:val="00DC74F9"/>
    <w:rsid w:val="00DD00C3"/>
    <w:rsid w:val="00DD1022"/>
    <w:rsid w:val="00DD177F"/>
    <w:rsid w:val="00DD316E"/>
    <w:rsid w:val="00DD439C"/>
    <w:rsid w:val="00DD66A8"/>
    <w:rsid w:val="00DD7594"/>
    <w:rsid w:val="00DD7831"/>
    <w:rsid w:val="00DE06A9"/>
    <w:rsid w:val="00DE12D6"/>
    <w:rsid w:val="00DE1A4C"/>
    <w:rsid w:val="00DE1EB6"/>
    <w:rsid w:val="00DE266F"/>
    <w:rsid w:val="00DE42C7"/>
    <w:rsid w:val="00DE5443"/>
    <w:rsid w:val="00DE6797"/>
    <w:rsid w:val="00DE6897"/>
    <w:rsid w:val="00DF0343"/>
    <w:rsid w:val="00DF0ECF"/>
    <w:rsid w:val="00DF1510"/>
    <w:rsid w:val="00DF28FB"/>
    <w:rsid w:val="00DF44C1"/>
    <w:rsid w:val="00DF47C1"/>
    <w:rsid w:val="00DF49C5"/>
    <w:rsid w:val="00DF4A47"/>
    <w:rsid w:val="00DF4D08"/>
    <w:rsid w:val="00DF4E62"/>
    <w:rsid w:val="00DF5710"/>
    <w:rsid w:val="00DF5F49"/>
    <w:rsid w:val="00DF687A"/>
    <w:rsid w:val="00DF6D80"/>
    <w:rsid w:val="00DF7050"/>
    <w:rsid w:val="00DF73DE"/>
    <w:rsid w:val="00E013A5"/>
    <w:rsid w:val="00E03825"/>
    <w:rsid w:val="00E06954"/>
    <w:rsid w:val="00E13227"/>
    <w:rsid w:val="00E132F3"/>
    <w:rsid w:val="00E13B7A"/>
    <w:rsid w:val="00E14988"/>
    <w:rsid w:val="00E16157"/>
    <w:rsid w:val="00E17096"/>
    <w:rsid w:val="00E213B4"/>
    <w:rsid w:val="00E22672"/>
    <w:rsid w:val="00E22AA0"/>
    <w:rsid w:val="00E232D0"/>
    <w:rsid w:val="00E23554"/>
    <w:rsid w:val="00E23B12"/>
    <w:rsid w:val="00E23F76"/>
    <w:rsid w:val="00E24212"/>
    <w:rsid w:val="00E25808"/>
    <w:rsid w:val="00E2654C"/>
    <w:rsid w:val="00E3119A"/>
    <w:rsid w:val="00E3188E"/>
    <w:rsid w:val="00E3222A"/>
    <w:rsid w:val="00E3224C"/>
    <w:rsid w:val="00E33661"/>
    <w:rsid w:val="00E33876"/>
    <w:rsid w:val="00E33D9A"/>
    <w:rsid w:val="00E34B2F"/>
    <w:rsid w:val="00E34B32"/>
    <w:rsid w:val="00E34CD4"/>
    <w:rsid w:val="00E3622C"/>
    <w:rsid w:val="00E37849"/>
    <w:rsid w:val="00E40456"/>
    <w:rsid w:val="00E40816"/>
    <w:rsid w:val="00E40CD9"/>
    <w:rsid w:val="00E4315E"/>
    <w:rsid w:val="00E44709"/>
    <w:rsid w:val="00E46294"/>
    <w:rsid w:val="00E47225"/>
    <w:rsid w:val="00E47A19"/>
    <w:rsid w:val="00E531C4"/>
    <w:rsid w:val="00E567B8"/>
    <w:rsid w:val="00E56B4B"/>
    <w:rsid w:val="00E56BA1"/>
    <w:rsid w:val="00E56F4C"/>
    <w:rsid w:val="00E60E87"/>
    <w:rsid w:val="00E60FDA"/>
    <w:rsid w:val="00E61B54"/>
    <w:rsid w:val="00E62FFB"/>
    <w:rsid w:val="00E630E6"/>
    <w:rsid w:val="00E63554"/>
    <w:rsid w:val="00E6434C"/>
    <w:rsid w:val="00E643E2"/>
    <w:rsid w:val="00E645D8"/>
    <w:rsid w:val="00E64A40"/>
    <w:rsid w:val="00E64BA5"/>
    <w:rsid w:val="00E64F14"/>
    <w:rsid w:val="00E65427"/>
    <w:rsid w:val="00E66529"/>
    <w:rsid w:val="00E667F8"/>
    <w:rsid w:val="00E674AC"/>
    <w:rsid w:val="00E678E3"/>
    <w:rsid w:val="00E67A1E"/>
    <w:rsid w:val="00E707CD"/>
    <w:rsid w:val="00E7090E"/>
    <w:rsid w:val="00E709B5"/>
    <w:rsid w:val="00E71052"/>
    <w:rsid w:val="00E71256"/>
    <w:rsid w:val="00E71995"/>
    <w:rsid w:val="00E73218"/>
    <w:rsid w:val="00E7366D"/>
    <w:rsid w:val="00E764EF"/>
    <w:rsid w:val="00E77898"/>
    <w:rsid w:val="00E81714"/>
    <w:rsid w:val="00E82345"/>
    <w:rsid w:val="00E824ED"/>
    <w:rsid w:val="00E826D8"/>
    <w:rsid w:val="00E8277A"/>
    <w:rsid w:val="00E82FB2"/>
    <w:rsid w:val="00E83CEE"/>
    <w:rsid w:val="00E83EB5"/>
    <w:rsid w:val="00E84A15"/>
    <w:rsid w:val="00E84EC4"/>
    <w:rsid w:val="00E85F76"/>
    <w:rsid w:val="00E86351"/>
    <w:rsid w:val="00E873E3"/>
    <w:rsid w:val="00E90DE5"/>
    <w:rsid w:val="00E943FF"/>
    <w:rsid w:val="00E94C31"/>
    <w:rsid w:val="00E94CEB"/>
    <w:rsid w:val="00E950E5"/>
    <w:rsid w:val="00E953C1"/>
    <w:rsid w:val="00E96D7F"/>
    <w:rsid w:val="00E97944"/>
    <w:rsid w:val="00E97F1C"/>
    <w:rsid w:val="00EA00B0"/>
    <w:rsid w:val="00EA09ED"/>
    <w:rsid w:val="00EA10F0"/>
    <w:rsid w:val="00EA2251"/>
    <w:rsid w:val="00EA2624"/>
    <w:rsid w:val="00EA3B36"/>
    <w:rsid w:val="00EA5056"/>
    <w:rsid w:val="00EA6E0C"/>
    <w:rsid w:val="00EB064B"/>
    <w:rsid w:val="00EB0A8F"/>
    <w:rsid w:val="00EB1080"/>
    <w:rsid w:val="00EB17AF"/>
    <w:rsid w:val="00EB257B"/>
    <w:rsid w:val="00EB2FBC"/>
    <w:rsid w:val="00EB388E"/>
    <w:rsid w:val="00EB394A"/>
    <w:rsid w:val="00EB5250"/>
    <w:rsid w:val="00EB597B"/>
    <w:rsid w:val="00EB745B"/>
    <w:rsid w:val="00EC054D"/>
    <w:rsid w:val="00EC2EC3"/>
    <w:rsid w:val="00EC2FB1"/>
    <w:rsid w:val="00EC3F0C"/>
    <w:rsid w:val="00EC4CBE"/>
    <w:rsid w:val="00EC4D56"/>
    <w:rsid w:val="00EC61CE"/>
    <w:rsid w:val="00EC6A9C"/>
    <w:rsid w:val="00EC6AD8"/>
    <w:rsid w:val="00ED0498"/>
    <w:rsid w:val="00ED1051"/>
    <w:rsid w:val="00ED12E1"/>
    <w:rsid w:val="00ED2566"/>
    <w:rsid w:val="00ED41A0"/>
    <w:rsid w:val="00ED44A8"/>
    <w:rsid w:val="00ED50B9"/>
    <w:rsid w:val="00ED56C8"/>
    <w:rsid w:val="00ED6FEE"/>
    <w:rsid w:val="00EE124D"/>
    <w:rsid w:val="00EE4323"/>
    <w:rsid w:val="00EE561E"/>
    <w:rsid w:val="00EE6ADB"/>
    <w:rsid w:val="00EE73D0"/>
    <w:rsid w:val="00EE7C85"/>
    <w:rsid w:val="00EE7FCF"/>
    <w:rsid w:val="00EF08FC"/>
    <w:rsid w:val="00EF1713"/>
    <w:rsid w:val="00EF1F72"/>
    <w:rsid w:val="00EF29C8"/>
    <w:rsid w:val="00EF2BC8"/>
    <w:rsid w:val="00EF48E8"/>
    <w:rsid w:val="00EF5C6F"/>
    <w:rsid w:val="00EF5D17"/>
    <w:rsid w:val="00EF753A"/>
    <w:rsid w:val="00EF7972"/>
    <w:rsid w:val="00F033BE"/>
    <w:rsid w:val="00F03735"/>
    <w:rsid w:val="00F042FF"/>
    <w:rsid w:val="00F11853"/>
    <w:rsid w:val="00F12C8A"/>
    <w:rsid w:val="00F130CF"/>
    <w:rsid w:val="00F13909"/>
    <w:rsid w:val="00F146A7"/>
    <w:rsid w:val="00F14CDD"/>
    <w:rsid w:val="00F16864"/>
    <w:rsid w:val="00F16B5F"/>
    <w:rsid w:val="00F1723E"/>
    <w:rsid w:val="00F17746"/>
    <w:rsid w:val="00F2176B"/>
    <w:rsid w:val="00F21BC8"/>
    <w:rsid w:val="00F23103"/>
    <w:rsid w:val="00F23934"/>
    <w:rsid w:val="00F2397F"/>
    <w:rsid w:val="00F2460D"/>
    <w:rsid w:val="00F260D8"/>
    <w:rsid w:val="00F308A3"/>
    <w:rsid w:val="00F3158F"/>
    <w:rsid w:val="00F32035"/>
    <w:rsid w:val="00F324D1"/>
    <w:rsid w:val="00F33340"/>
    <w:rsid w:val="00F3359E"/>
    <w:rsid w:val="00F34CEC"/>
    <w:rsid w:val="00F35977"/>
    <w:rsid w:val="00F35997"/>
    <w:rsid w:val="00F35BAA"/>
    <w:rsid w:val="00F364B5"/>
    <w:rsid w:val="00F40B16"/>
    <w:rsid w:val="00F40CEA"/>
    <w:rsid w:val="00F4158E"/>
    <w:rsid w:val="00F41871"/>
    <w:rsid w:val="00F42D5C"/>
    <w:rsid w:val="00F44303"/>
    <w:rsid w:val="00F44567"/>
    <w:rsid w:val="00F45889"/>
    <w:rsid w:val="00F46D4B"/>
    <w:rsid w:val="00F47002"/>
    <w:rsid w:val="00F5177D"/>
    <w:rsid w:val="00F523A1"/>
    <w:rsid w:val="00F53FA5"/>
    <w:rsid w:val="00F53FE4"/>
    <w:rsid w:val="00F54046"/>
    <w:rsid w:val="00F568BA"/>
    <w:rsid w:val="00F57B9A"/>
    <w:rsid w:val="00F6089D"/>
    <w:rsid w:val="00F611F6"/>
    <w:rsid w:val="00F61C63"/>
    <w:rsid w:val="00F6389C"/>
    <w:rsid w:val="00F65144"/>
    <w:rsid w:val="00F65687"/>
    <w:rsid w:val="00F67105"/>
    <w:rsid w:val="00F707BC"/>
    <w:rsid w:val="00F71229"/>
    <w:rsid w:val="00F7152F"/>
    <w:rsid w:val="00F71A1E"/>
    <w:rsid w:val="00F71D22"/>
    <w:rsid w:val="00F71D53"/>
    <w:rsid w:val="00F72842"/>
    <w:rsid w:val="00F72D0D"/>
    <w:rsid w:val="00F7495F"/>
    <w:rsid w:val="00F75126"/>
    <w:rsid w:val="00F762A1"/>
    <w:rsid w:val="00F7690D"/>
    <w:rsid w:val="00F77116"/>
    <w:rsid w:val="00F779EC"/>
    <w:rsid w:val="00F77BE0"/>
    <w:rsid w:val="00F77BE1"/>
    <w:rsid w:val="00F81AA3"/>
    <w:rsid w:val="00F81FC6"/>
    <w:rsid w:val="00F8213F"/>
    <w:rsid w:val="00F82944"/>
    <w:rsid w:val="00F85663"/>
    <w:rsid w:val="00F85FB4"/>
    <w:rsid w:val="00F86A88"/>
    <w:rsid w:val="00F8766B"/>
    <w:rsid w:val="00F9072C"/>
    <w:rsid w:val="00F90CB9"/>
    <w:rsid w:val="00F92854"/>
    <w:rsid w:val="00F92ACB"/>
    <w:rsid w:val="00F92D2E"/>
    <w:rsid w:val="00F932B0"/>
    <w:rsid w:val="00F93F06"/>
    <w:rsid w:val="00F9414C"/>
    <w:rsid w:val="00F946F6"/>
    <w:rsid w:val="00F96261"/>
    <w:rsid w:val="00F96DA3"/>
    <w:rsid w:val="00FA1C2C"/>
    <w:rsid w:val="00FA2D2E"/>
    <w:rsid w:val="00FA2F63"/>
    <w:rsid w:val="00FA311B"/>
    <w:rsid w:val="00FA477D"/>
    <w:rsid w:val="00FA5717"/>
    <w:rsid w:val="00FA584F"/>
    <w:rsid w:val="00FA6B89"/>
    <w:rsid w:val="00FA7556"/>
    <w:rsid w:val="00FB38B3"/>
    <w:rsid w:val="00FB43BD"/>
    <w:rsid w:val="00FB46D8"/>
    <w:rsid w:val="00FB583C"/>
    <w:rsid w:val="00FC0598"/>
    <w:rsid w:val="00FC0937"/>
    <w:rsid w:val="00FC0C77"/>
    <w:rsid w:val="00FC16F6"/>
    <w:rsid w:val="00FC21BD"/>
    <w:rsid w:val="00FC2AB5"/>
    <w:rsid w:val="00FC39A1"/>
    <w:rsid w:val="00FC51B3"/>
    <w:rsid w:val="00FC5822"/>
    <w:rsid w:val="00FC76E8"/>
    <w:rsid w:val="00FD0275"/>
    <w:rsid w:val="00FD1489"/>
    <w:rsid w:val="00FD2B4C"/>
    <w:rsid w:val="00FD31AA"/>
    <w:rsid w:val="00FD3326"/>
    <w:rsid w:val="00FD67C9"/>
    <w:rsid w:val="00FD69A7"/>
    <w:rsid w:val="00FE06F7"/>
    <w:rsid w:val="00FE071A"/>
    <w:rsid w:val="00FE072A"/>
    <w:rsid w:val="00FE1657"/>
    <w:rsid w:val="00FE1D2A"/>
    <w:rsid w:val="00FE3DDE"/>
    <w:rsid w:val="00FE51CE"/>
    <w:rsid w:val="00FF2152"/>
    <w:rsid w:val="00FF215D"/>
    <w:rsid w:val="00FF266C"/>
    <w:rsid w:val="00FF357C"/>
    <w:rsid w:val="00FF48C5"/>
    <w:rsid w:val="00FF6F0C"/>
    <w:rsid w:val="00FF735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ln">
    <w:name w:val="Normal"/>
    <w:qFormat/>
    <w:rsid w:val="00D555F9"/>
    <w:pPr>
      <w:spacing w:before="200" w:after="200" w:line="276" w:lineRule="auto"/>
      <w:contextualSpacing/>
    </w:pPr>
    <w:rPr>
      <w:rFonts w:cs="Calibri"/>
      <w:sz w:val="20"/>
      <w:szCs w:val="20"/>
      <w:lang w:eastAsia="en-US"/>
    </w:rPr>
  </w:style>
  <w:style w:type="paragraph" w:styleId="Nadpis1">
    <w:name w:val="heading 1"/>
    <w:basedOn w:val="Normln"/>
    <w:next w:val="Normln"/>
    <w:link w:val="Nadpis1Char"/>
    <w:uiPriority w:val="99"/>
    <w:qFormat/>
    <w:rsid w:val="00CB00C0"/>
    <w:pPr>
      <w:numPr>
        <w:numId w:val="4"/>
      </w:numPr>
      <w:pBdr>
        <w:top w:val="single" w:sz="24" w:space="1" w:color="F2F2F2"/>
        <w:left w:val="single" w:sz="24" w:space="4" w:color="F2F2F2"/>
        <w:bottom w:val="single" w:sz="24" w:space="1" w:color="F2F2F2"/>
        <w:right w:val="single" w:sz="24" w:space="4" w:color="F2F2F2"/>
      </w:pBdr>
      <w:shd w:val="clear" w:color="auto" w:fill="F2F2F2"/>
      <w:spacing w:before="120" w:after="0" w:line="240" w:lineRule="auto"/>
      <w:outlineLvl w:val="0"/>
    </w:pPr>
    <w:rPr>
      <w:b/>
      <w:bCs/>
      <w:caps/>
      <w:color w:val="000000"/>
      <w:spacing w:val="15"/>
      <w:sz w:val="24"/>
      <w:szCs w:val="24"/>
    </w:rPr>
  </w:style>
  <w:style w:type="paragraph" w:styleId="Nadpis2">
    <w:name w:val="heading 2"/>
    <w:basedOn w:val="Normln"/>
    <w:next w:val="Normln"/>
    <w:link w:val="Nadpis2Char"/>
    <w:uiPriority w:val="99"/>
    <w:qFormat/>
    <w:rsid w:val="00D40624"/>
    <w:pPr>
      <w:numPr>
        <w:numId w:val="8"/>
      </w:numPr>
      <w:pBdr>
        <w:bottom w:val="single" w:sz="4" w:space="1" w:color="D9D9D9"/>
      </w:pBdr>
      <w:spacing w:before="280" w:after="120" w:line="240" w:lineRule="auto"/>
      <w:ind w:left="357" w:hanging="357"/>
      <w:outlineLvl w:val="1"/>
    </w:pPr>
    <w:rPr>
      <w:b/>
      <w:bCs/>
      <w:caps/>
      <w:color w:val="000000"/>
      <w:spacing w:val="14"/>
      <w:sz w:val="24"/>
      <w:szCs w:val="24"/>
    </w:rPr>
  </w:style>
  <w:style w:type="paragraph" w:styleId="Nadpis3">
    <w:name w:val="heading 3"/>
    <w:basedOn w:val="Normln"/>
    <w:next w:val="Normln"/>
    <w:link w:val="Nadpis3Char"/>
    <w:uiPriority w:val="99"/>
    <w:qFormat/>
    <w:rsid w:val="003A2BD6"/>
    <w:pPr>
      <w:spacing w:before="280" w:after="0" w:line="240" w:lineRule="auto"/>
      <w:outlineLvl w:val="2"/>
    </w:pPr>
    <w:rPr>
      <w:b/>
      <w:bCs/>
      <w:caps/>
      <w:sz w:val="22"/>
      <w:szCs w:val="22"/>
    </w:rPr>
  </w:style>
  <w:style w:type="paragraph" w:styleId="Nadpis4">
    <w:name w:val="heading 4"/>
    <w:basedOn w:val="Normln"/>
    <w:next w:val="Normln"/>
    <w:link w:val="Nadpis4Char"/>
    <w:uiPriority w:val="99"/>
    <w:qFormat/>
    <w:rsid w:val="00AB0409"/>
    <w:pPr>
      <w:numPr>
        <w:numId w:val="9"/>
      </w:num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9"/>
    <w:qFormat/>
    <w:rsid w:val="00AB0409"/>
    <w:pPr>
      <w:numPr>
        <w:ilvl w:val="4"/>
        <w:numId w:val="1"/>
      </w:num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9"/>
    <w:qFormat/>
    <w:rsid w:val="00AB0409"/>
    <w:pPr>
      <w:numPr>
        <w:ilvl w:val="5"/>
        <w:numId w:val="1"/>
      </w:num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9"/>
    <w:qFormat/>
    <w:rsid w:val="00AB0409"/>
    <w:pPr>
      <w:numPr>
        <w:ilvl w:val="6"/>
        <w:numId w:val="1"/>
      </w:numPr>
      <w:spacing w:before="300" w:after="0"/>
      <w:outlineLvl w:val="6"/>
    </w:pPr>
    <w:rPr>
      <w:caps/>
      <w:color w:val="365F91"/>
      <w:spacing w:val="10"/>
      <w:sz w:val="22"/>
      <w:szCs w:val="22"/>
    </w:rPr>
  </w:style>
  <w:style w:type="paragraph" w:styleId="Nadpis8">
    <w:name w:val="heading 8"/>
    <w:basedOn w:val="Normln"/>
    <w:next w:val="Normln"/>
    <w:link w:val="Nadpis8Char"/>
    <w:uiPriority w:val="99"/>
    <w:qFormat/>
    <w:rsid w:val="00AB0409"/>
    <w:pPr>
      <w:numPr>
        <w:ilvl w:val="7"/>
        <w:numId w:val="1"/>
      </w:numPr>
      <w:spacing w:before="300" w:after="0"/>
      <w:outlineLvl w:val="7"/>
    </w:pPr>
    <w:rPr>
      <w:caps/>
      <w:spacing w:val="10"/>
      <w:sz w:val="18"/>
      <w:szCs w:val="18"/>
    </w:rPr>
  </w:style>
  <w:style w:type="paragraph" w:styleId="Nadpis9">
    <w:name w:val="heading 9"/>
    <w:basedOn w:val="Normln"/>
    <w:next w:val="Normln"/>
    <w:link w:val="Nadpis9Char"/>
    <w:uiPriority w:val="99"/>
    <w:qFormat/>
    <w:rsid w:val="00AB0409"/>
    <w:pPr>
      <w:numPr>
        <w:ilvl w:val="8"/>
        <w:numId w:val="1"/>
      </w:numPr>
      <w:spacing w:before="3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B00C0"/>
    <w:rPr>
      <w:rFonts w:cs="Calibri"/>
      <w:b/>
      <w:bCs/>
      <w:caps/>
      <w:color w:val="000000"/>
      <w:spacing w:val="15"/>
      <w:sz w:val="24"/>
      <w:szCs w:val="24"/>
      <w:shd w:val="clear" w:color="auto" w:fill="F2F2F2"/>
      <w:lang w:eastAsia="en-US"/>
    </w:rPr>
  </w:style>
  <w:style w:type="character" w:customStyle="1" w:styleId="Nadpis2Char">
    <w:name w:val="Nadpis 2 Char"/>
    <w:basedOn w:val="Standardnpsmoodstavce"/>
    <w:link w:val="Nadpis2"/>
    <w:uiPriority w:val="99"/>
    <w:rsid w:val="00D40624"/>
    <w:rPr>
      <w:rFonts w:cs="Calibri"/>
      <w:b/>
      <w:bCs/>
      <w:caps/>
      <w:color w:val="000000"/>
      <w:spacing w:val="14"/>
      <w:sz w:val="24"/>
      <w:szCs w:val="24"/>
      <w:lang w:eastAsia="en-US"/>
    </w:rPr>
  </w:style>
  <w:style w:type="character" w:customStyle="1" w:styleId="Nadpis3Char">
    <w:name w:val="Nadpis 3 Char"/>
    <w:basedOn w:val="Standardnpsmoodstavce"/>
    <w:link w:val="Nadpis3"/>
    <w:uiPriority w:val="99"/>
    <w:rsid w:val="003A2BD6"/>
    <w:rPr>
      <w:b/>
      <w:bCs/>
      <w:caps/>
      <w:sz w:val="22"/>
      <w:szCs w:val="22"/>
      <w:lang w:eastAsia="en-US"/>
    </w:rPr>
  </w:style>
  <w:style w:type="character" w:customStyle="1" w:styleId="Nadpis4Char">
    <w:name w:val="Nadpis 4 Char"/>
    <w:basedOn w:val="Standardnpsmoodstavce"/>
    <w:link w:val="Nadpis4"/>
    <w:uiPriority w:val="99"/>
    <w:rsid w:val="00AB0409"/>
    <w:rPr>
      <w:rFonts w:cs="Calibri"/>
      <w:caps/>
      <w:color w:val="365F91"/>
      <w:spacing w:val="10"/>
      <w:lang w:eastAsia="en-US"/>
    </w:rPr>
  </w:style>
  <w:style w:type="character" w:customStyle="1" w:styleId="Nadpis5Char">
    <w:name w:val="Nadpis 5 Char"/>
    <w:basedOn w:val="Standardnpsmoodstavce"/>
    <w:link w:val="Nadpis5"/>
    <w:uiPriority w:val="99"/>
    <w:rsid w:val="00AB0409"/>
    <w:rPr>
      <w:rFonts w:cs="Calibri"/>
      <w:caps/>
      <w:color w:val="365F91"/>
      <w:spacing w:val="10"/>
      <w:lang w:eastAsia="en-US"/>
    </w:rPr>
  </w:style>
  <w:style w:type="character" w:customStyle="1" w:styleId="Nadpis6Char">
    <w:name w:val="Nadpis 6 Char"/>
    <w:basedOn w:val="Standardnpsmoodstavce"/>
    <w:link w:val="Nadpis6"/>
    <w:uiPriority w:val="99"/>
    <w:rsid w:val="00AB0409"/>
    <w:rPr>
      <w:rFonts w:cs="Calibri"/>
      <w:caps/>
      <w:color w:val="365F91"/>
      <w:spacing w:val="10"/>
      <w:lang w:eastAsia="en-US"/>
    </w:rPr>
  </w:style>
  <w:style w:type="character" w:customStyle="1" w:styleId="Nadpis7Char">
    <w:name w:val="Nadpis 7 Char"/>
    <w:basedOn w:val="Standardnpsmoodstavce"/>
    <w:link w:val="Nadpis7"/>
    <w:uiPriority w:val="99"/>
    <w:rsid w:val="00AB0409"/>
    <w:rPr>
      <w:rFonts w:cs="Calibri"/>
      <w:caps/>
      <w:color w:val="365F91"/>
      <w:spacing w:val="10"/>
      <w:lang w:eastAsia="en-US"/>
    </w:rPr>
  </w:style>
  <w:style w:type="character" w:customStyle="1" w:styleId="Nadpis8Char">
    <w:name w:val="Nadpis 8 Char"/>
    <w:basedOn w:val="Standardnpsmoodstavce"/>
    <w:link w:val="Nadpis8"/>
    <w:uiPriority w:val="99"/>
    <w:rsid w:val="00AB0409"/>
    <w:rPr>
      <w:rFonts w:cs="Calibri"/>
      <w:caps/>
      <w:spacing w:val="10"/>
      <w:sz w:val="18"/>
      <w:szCs w:val="18"/>
      <w:lang w:eastAsia="en-US"/>
    </w:rPr>
  </w:style>
  <w:style w:type="character" w:customStyle="1" w:styleId="Nadpis9Char">
    <w:name w:val="Nadpis 9 Char"/>
    <w:basedOn w:val="Standardnpsmoodstavce"/>
    <w:link w:val="Nadpis9"/>
    <w:uiPriority w:val="99"/>
    <w:rsid w:val="00AB0409"/>
    <w:rPr>
      <w:rFonts w:cs="Calibri"/>
      <w:i/>
      <w:iCs/>
      <w:caps/>
      <w:spacing w:val="10"/>
      <w:sz w:val="18"/>
      <w:szCs w:val="18"/>
      <w:lang w:eastAsia="en-US"/>
    </w:rPr>
  </w:style>
  <w:style w:type="paragraph" w:customStyle="1" w:styleId="odrka1">
    <w:name w:val="odrážka1"/>
    <w:basedOn w:val="Normln"/>
    <w:link w:val="odrka1Char"/>
    <w:uiPriority w:val="99"/>
    <w:rsid w:val="00920687"/>
    <w:pPr>
      <w:tabs>
        <w:tab w:val="num" w:pos="284"/>
      </w:tabs>
      <w:ind w:left="284" w:hanging="284"/>
      <w:jc w:val="both"/>
    </w:pPr>
    <w:rPr>
      <w:rFonts w:ascii="Arial" w:hAnsi="Arial" w:cs="Arial"/>
      <w:lang w:eastAsia="cs-CZ"/>
    </w:rPr>
  </w:style>
  <w:style w:type="character" w:customStyle="1" w:styleId="odrka1Char">
    <w:name w:val="odrážka1 Char"/>
    <w:link w:val="odrka1"/>
    <w:uiPriority w:val="99"/>
    <w:rsid w:val="00920687"/>
    <w:rPr>
      <w:rFonts w:ascii="Arial" w:hAnsi="Arial" w:cs="Arial"/>
    </w:rPr>
  </w:style>
  <w:style w:type="paragraph" w:styleId="Obsah1">
    <w:name w:val="toc 1"/>
    <w:basedOn w:val="Normln"/>
    <w:next w:val="Normln"/>
    <w:autoRedefine/>
    <w:uiPriority w:val="39"/>
    <w:rsid w:val="00EB064B"/>
    <w:pPr>
      <w:shd w:val="pct5" w:color="auto" w:fill="auto"/>
      <w:tabs>
        <w:tab w:val="left" w:pos="660"/>
        <w:tab w:val="right" w:leader="dot" w:pos="9072"/>
      </w:tabs>
      <w:spacing w:before="120" w:after="0" w:line="240" w:lineRule="auto"/>
      <w:ind w:right="568"/>
      <w:contextualSpacing w:val="0"/>
    </w:pPr>
    <w:rPr>
      <w:b/>
      <w:bCs/>
      <w:caps/>
    </w:rPr>
  </w:style>
  <w:style w:type="paragraph" w:styleId="Obsah2">
    <w:name w:val="toc 2"/>
    <w:basedOn w:val="Normln"/>
    <w:next w:val="Normln"/>
    <w:autoRedefine/>
    <w:uiPriority w:val="39"/>
    <w:rsid w:val="00C77D49"/>
    <w:pPr>
      <w:tabs>
        <w:tab w:val="left" w:pos="660"/>
        <w:tab w:val="right" w:leader="dot" w:pos="9062"/>
      </w:tabs>
      <w:spacing w:before="60" w:after="60" w:line="240" w:lineRule="auto"/>
      <w:contextualSpacing w:val="0"/>
    </w:pPr>
    <w:rPr>
      <w:b/>
      <w:bCs/>
      <w:caps/>
      <w:noProof/>
    </w:rPr>
  </w:style>
  <w:style w:type="paragraph" w:styleId="Obsah3">
    <w:name w:val="toc 3"/>
    <w:basedOn w:val="Normln"/>
    <w:next w:val="Normln"/>
    <w:autoRedefine/>
    <w:uiPriority w:val="39"/>
    <w:rsid w:val="009C355E"/>
    <w:pPr>
      <w:tabs>
        <w:tab w:val="left" w:pos="660"/>
        <w:tab w:val="right" w:leader="dot" w:pos="9072"/>
      </w:tabs>
      <w:spacing w:before="0" w:after="0" w:line="240" w:lineRule="auto"/>
      <w:ind w:left="709" w:right="568" w:hanging="709"/>
      <w:contextualSpacing w:val="0"/>
    </w:pPr>
    <w:rPr>
      <w:caps/>
    </w:rPr>
  </w:style>
  <w:style w:type="paragraph" w:styleId="Titulek">
    <w:name w:val="caption"/>
    <w:basedOn w:val="Normln"/>
    <w:next w:val="Normln"/>
    <w:uiPriority w:val="99"/>
    <w:qFormat/>
    <w:rsid w:val="00AB0409"/>
    <w:rPr>
      <w:b/>
      <w:bCs/>
      <w:color w:val="365F91"/>
      <w:sz w:val="16"/>
      <w:szCs w:val="16"/>
    </w:rPr>
  </w:style>
  <w:style w:type="paragraph" w:styleId="Nzev">
    <w:name w:val="Title"/>
    <w:basedOn w:val="Normln"/>
    <w:next w:val="Normln"/>
    <w:link w:val="NzevChar"/>
    <w:uiPriority w:val="99"/>
    <w:qFormat/>
    <w:rsid w:val="00AB0409"/>
    <w:pPr>
      <w:spacing w:before="720"/>
    </w:pPr>
    <w:rPr>
      <w:caps/>
      <w:color w:val="4F81BD"/>
      <w:spacing w:val="10"/>
      <w:kern w:val="28"/>
      <w:sz w:val="52"/>
      <w:szCs w:val="52"/>
      <w:lang w:eastAsia="cs-CZ"/>
    </w:rPr>
  </w:style>
  <w:style w:type="character" w:customStyle="1" w:styleId="NzevChar">
    <w:name w:val="Název Char"/>
    <w:basedOn w:val="Standardnpsmoodstavce"/>
    <w:link w:val="Nzev"/>
    <w:uiPriority w:val="99"/>
    <w:rsid w:val="00AB0409"/>
    <w:rPr>
      <w:caps/>
      <w:color w:val="4F81BD"/>
      <w:spacing w:val="10"/>
      <w:kern w:val="28"/>
      <w:sz w:val="52"/>
      <w:szCs w:val="52"/>
    </w:rPr>
  </w:style>
  <w:style w:type="character" w:styleId="Siln">
    <w:name w:val="Strong"/>
    <w:basedOn w:val="Standardnpsmoodstavce"/>
    <w:uiPriority w:val="99"/>
    <w:qFormat/>
    <w:rsid w:val="00AB0409"/>
    <w:rPr>
      <w:b/>
      <w:bCs/>
    </w:rPr>
  </w:style>
  <w:style w:type="paragraph" w:styleId="Odstavecseseznamem">
    <w:name w:val="List Paragraph"/>
    <w:basedOn w:val="Normln"/>
    <w:uiPriority w:val="99"/>
    <w:qFormat/>
    <w:rsid w:val="00AB0409"/>
    <w:pPr>
      <w:ind w:left="720"/>
    </w:pPr>
  </w:style>
  <w:style w:type="paragraph" w:styleId="Nadpisobsahu">
    <w:name w:val="TOC Heading"/>
    <w:basedOn w:val="Nadpis1"/>
    <w:next w:val="Normln"/>
    <w:uiPriority w:val="99"/>
    <w:qFormat/>
    <w:rsid w:val="00AB0409"/>
    <w:pPr>
      <w:outlineLvl w:val="9"/>
    </w:pPr>
  </w:style>
  <w:style w:type="paragraph" w:styleId="Podtitul">
    <w:name w:val="Subtitle"/>
    <w:basedOn w:val="Normln"/>
    <w:next w:val="Normln"/>
    <w:link w:val="PodtitulChar"/>
    <w:uiPriority w:val="99"/>
    <w:qFormat/>
    <w:rsid w:val="00AB0409"/>
    <w:pPr>
      <w:spacing w:after="1000" w:line="240" w:lineRule="auto"/>
    </w:pPr>
    <w:rPr>
      <w:caps/>
      <w:color w:val="595959"/>
      <w:spacing w:val="10"/>
      <w:sz w:val="24"/>
      <w:szCs w:val="24"/>
      <w:lang w:eastAsia="cs-CZ"/>
    </w:rPr>
  </w:style>
  <w:style w:type="character" w:customStyle="1" w:styleId="PodtitulChar">
    <w:name w:val="Podtitul Char"/>
    <w:basedOn w:val="Standardnpsmoodstavce"/>
    <w:link w:val="Podtitul"/>
    <w:uiPriority w:val="99"/>
    <w:rsid w:val="00AB0409"/>
    <w:rPr>
      <w:caps/>
      <w:color w:val="595959"/>
      <w:spacing w:val="10"/>
      <w:sz w:val="24"/>
      <w:szCs w:val="24"/>
    </w:rPr>
  </w:style>
  <w:style w:type="character" w:styleId="Zvraznn">
    <w:name w:val="Emphasis"/>
    <w:basedOn w:val="Standardnpsmoodstavce"/>
    <w:uiPriority w:val="99"/>
    <w:qFormat/>
    <w:rsid w:val="00AB0409"/>
    <w:rPr>
      <w:caps/>
      <w:color w:val="243F60"/>
      <w:spacing w:val="5"/>
    </w:rPr>
  </w:style>
  <w:style w:type="paragraph" w:styleId="Bezmezer">
    <w:name w:val="No Spacing"/>
    <w:basedOn w:val="Normln"/>
    <w:link w:val="BezmezerChar"/>
    <w:uiPriority w:val="99"/>
    <w:qFormat/>
    <w:rsid w:val="00AB0409"/>
    <w:pPr>
      <w:spacing w:before="0" w:after="0" w:line="240" w:lineRule="auto"/>
    </w:pPr>
    <w:rPr>
      <w:lang w:eastAsia="cs-CZ"/>
    </w:rPr>
  </w:style>
  <w:style w:type="paragraph" w:customStyle="1" w:styleId="Citt1">
    <w:name w:val="Citát1"/>
    <w:basedOn w:val="Normln"/>
    <w:next w:val="Normln"/>
    <w:link w:val="CittChar"/>
    <w:uiPriority w:val="99"/>
    <w:rsid w:val="00AB0409"/>
    <w:rPr>
      <w:i/>
      <w:iCs/>
      <w:lang w:eastAsia="cs-CZ"/>
    </w:rPr>
  </w:style>
  <w:style w:type="character" w:customStyle="1" w:styleId="CittChar">
    <w:name w:val="Citát Char"/>
    <w:link w:val="Citt1"/>
    <w:uiPriority w:val="99"/>
    <w:rsid w:val="00AB0409"/>
    <w:rPr>
      <w:i/>
      <w:iCs/>
      <w:sz w:val="20"/>
      <w:szCs w:val="20"/>
    </w:rPr>
  </w:style>
  <w:style w:type="paragraph" w:customStyle="1" w:styleId="Vrazncitt1">
    <w:name w:val="Výrazný citát1"/>
    <w:basedOn w:val="Normln"/>
    <w:next w:val="Normln"/>
    <w:link w:val="VrazncittChar"/>
    <w:uiPriority w:val="99"/>
    <w:rsid w:val="00AB0409"/>
    <w:pPr>
      <w:pBdr>
        <w:top w:val="single" w:sz="4" w:space="10" w:color="4F81BD"/>
        <w:left w:val="single" w:sz="4" w:space="10" w:color="4F81BD"/>
      </w:pBdr>
      <w:spacing w:after="0"/>
      <w:ind w:left="1296" w:right="1152"/>
      <w:jc w:val="both"/>
    </w:pPr>
    <w:rPr>
      <w:i/>
      <w:iCs/>
      <w:color w:val="4F81BD"/>
      <w:lang w:eastAsia="cs-CZ"/>
    </w:rPr>
  </w:style>
  <w:style w:type="character" w:customStyle="1" w:styleId="VrazncittChar">
    <w:name w:val="Výrazný citát Char"/>
    <w:link w:val="Vrazncitt1"/>
    <w:uiPriority w:val="99"/>
    <w:rsid w:val="00AB0409"/>
    <w:rPr>
      <w:i/>
      <w:iCs/>
      <w:color w:val="4F81BD"/>
      <w:sz w:val="20"/>
      <w:szCs w:val="20"/>
    </w:rPr>
  </w:style>
  <w:style w:type="character" w:styleId="Zdraznnjemn">
    <w:name w:val="Subtle Emphasis"/>
    <w:basedOn w:val="Standardnpsmoodstavce"/>
    <w:uiPriority w:val="99"/>
    <w:qFormat/>
    <w:rsid w:val="00AB0409"/>
    <w:rPr>
      <w:i/>
      <w:iCs/>
      <w:color w:val="243F60"/>
    </w:rPr>
  </w:style>
  <w:style w:type="character" w:styleId="Zdraznnintenzivn">
    <w:name w:val="Intense Emphasis"/>
    <w:basedOn w:val="Standardnpsmoodstavce"/>
    <w:uiPriority w:val="99"/>
    <w:qFormat/>
    <w:rsid w:val="00AB0409"/>
    <w:rPr>
      <w:b/>
      <w:bCs/>
      <w:caps/>
      <w:color w:val="243F60"/>
      <w:spacing w:val="10"/>
    </w:rPr>
  </w:style>
  <w:style w:type="character" w:styleId="Odkazjemn">
    <w:name w:val="Subtle Reference"/>
    <w:basedOn w:val="Standardnpsmoodstavce"/>
    <w:uiPriority w:val="99"/>
    <w:qFormat/>
    <w:rsid w:val="00AB0409"/>
    <w:rPr>
      <w:b/>
      <w:bCs/>
      <w:color w:val="4F81BD"/>
    </w:rPr>
  </w:style>
  <w:style w:type="character" w:styleId="Odkazintenzivn">
    <w:name w:val="Intense Reference"/>
    <w:basedOn w:val="Standardnpsmoodstavce"/>
    <w:uiPriority w:val="99"/>
    <w:qFormat/>
    <w:rsid w:val="00AB0409"/>
    <w:rPr>
      <w:b/>
      <w:bCs/>
      <w:i/>
      <w:iCs/>
      <w:caps/>
      <w:color w:val="4F81BD"/>
    </w:rPr>
  </w:style>
  <w:style w:type="character" w:styleId="Nzevknihy">
    <w:name w:val="Book Title"/>
    <w:basedOn w:val="Standardnpsmoodstavce"/>
    <w:uiPriority w:val="99"/>
    <w:qFormat/>
    <w:rsid w:val="00AB0409"/>
    <w:rPr>
      <w:b/>
      <w:bCs/>
      <w:i/>
      <w:iCs/>
      <w:spacing w:val="9"/>
    </w:rPr>
  </w:style>
  <w:style w:type="character" w:customStyle="1" w:styleId="BezmezerChar">
    <w:name w:val="Bez mezer Char"/>
    <w:link w:val="Bezmezer"/>
    <w:uiPriority w:val="99"/>
    <w:rsid w:val="00AB0409"/>
    <w:rPr>
      <w:sz w:val="20"/>
      <w:szCs w:val="20"/>
    </w:rPr>
  </w:style>
  <w:style w:type="character" w:styleId="Hypertextovodkaz">
    <w:name w:val="Hyperlink"/>
    <w:basedOn w:val="Standardnpsmoodstavce"/>
    <w:uiPriority w:val="99"/>
    <w:rsid w:val="00A94EF4"/>
    <w:rPr>
      <w:color w:val="0000FF"/>
      <w:u w:val="single"/>
    </w:rPr>
  </w:style>
  <w:style w:type="paragraph" w:styleId="Zkladntext">
    <w:name w:val="Body Text"/>
    <w:basedOn w:val="Normln"/>
    <w:link w:val="ZkladntextChar"/>
    <w:uiPriority w:val="99"/>
    <w:rsid w:val="00A94EF4"/>
    <w:pPr>
      <w:overflowPunct w:val="0"/>
      <w:autoSpaceDE w:val="0"/>
      <w:autoSpaceDN w:val="0"/>
      <w:adjustRightInd w:val="0"/>
      <w:spacing w:before="120" w:after="120" w:line="240" w:lineRule="auto"/>
      <w:ind w:firstLine="567"/>
      <w:jc w:val="both"/>
      <w:textAlignment w:val="baseline"/>
    </w:pPr>
    <w:rPr>
      <w:color w:val="000000"/>
      <w:sz w:val="24"/>
      <w:szCs w:val="24"/>
      <w:lang w:eastAsia="cs-CZ"/>
    </w:rPr>
  </w:style>
  <w:style w:type="character" w:customStyle="1" w:styleId="ZkladntextChar">
    <w:name w:val="Základní text Char"/>
    <w:basedOn w:val="Standardnpsmoodstavce"/>
    <w:link w:val="Zkladntext"/>
    <w:uiPriority w:val="99"/>
    <w:rsid w:val="00A94EF4"/>
    <w:rPr>
      <w:rFonts w:ascii="Times New Roman" w:hAnsi="Times New Roman" w:cs="Times New Roman"/>
      <w:color w:val="000000"/>
      <w:sz w:val="20"/>
      <w:szCs w:val="20"/>
      <w:lang w:eastAsia="cs-CZ"/>
    </w:rPr>
  </w:style>
  <w:style w:type="character" w:customStyle="1" w:styleId="displayonly">
    <w:name w:val="display_only"/>
    <w:uiPriority w:val="99"/>
    <w:rsid w:val="00A94EF4"/>
  </w:style>
  <w:style w:type="paragraph" w:styleId="Textbubliny">
    <w:name w:val="Balloon Text"/>
    <w:basedOn w:val="Normln"/>
    <w:link w:val="TextbublinyChar"/>
    <w:uiPriority w:val="99"/>
    <w:semiHidden/>
    <w:rsid w:val="00A94EF4"/>
    <w:pPr>
      <w:spacing w:before="0"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A94EF4"/>
    <w:rPr>
      <w:rFonts w:ascii="Tahoma" w:hAnsi="Tahoma" w:cs="Tahoma"/>
      <w:sz w:val="16"/>
      <w:szCs w:val="16"/>
    </w:rPr>
  </w:style>
  <w:style w:type="paragraph" w:styleId="Zhlav">
    <w:name w:val="header"/>
    <w:basedOn w:val="Normln"/>
    <w:link w:val="ZhlavChar"/>
    <w:uiPriority w:val="99"/>
    <w:rsid w:val="00DF28FB"/>
    <w:pPr>
      <w:tabs>
        <w:tab w:val="center" w:pos="4536"/>
        <w:tab w:val="right" w:pos="9072"/>
      </w:tabs>
      <w:spacing w:before="0" w:after="0" w:line="240" w:lineRule="auto"/>
    </w:pPr>
    <w:rPr>
      <w:lang w:eastAsia="cs-CZ"/>
    </w:rPr>
  </w:style>
  <w:style w:type="character" w:customStyle="1" w:styleId="ZhlavChar">
    <w:name w:val="Záhlaví Char"/>
    <w:basedOn w:val="Standardnpsmoodstavce"/>
    <w:link w:val="Zhlav"/>
    <w:uiPriority w:val="99"/>
    <w:rsid w:val="00DF28FB"/>
    <w:rPr>
      <w:sz w:val="20"/>
      <w:szCs w:val="20"/>
    </w:rPr>
  </w:style>
  <w:style w:type="paragraph" w:styleId="Zpat">
    <w:name w:val="footer"/>
    <w:basedOn w:val="Normln"/>
    <w:link w:val="ZpatChar"/>
    <w:uiPriority w:val="99"/>
    <w:rsid w:val="00DF28FB"/>
    <w:pPr>
      <w:tabs>
        <w:tab w:val="center" w:pos="4536"/>
        <w:tab w:val="right" w:pos="9072"/>
      </w:tabs>
      <w:spacing w:before="0" w:after="0" w:line="240" w:lineRule="auto"/>
    </w:pPr>
    <w:rPr>
      <w:lang w:eastAsia="cs-CZ"/>
    </w:rPr>
  </w:style>
  <w:style w:type="character" w:customStyle="1" w:styleId="ZpatChar">
    <w:name w:val="Zápatí Char"/>
    <w:basedOn w:val="Standardnpsmoodstavce"/>
    <w:link w:val="Zpat"/>
    <w:uiPriority w:val="99"/>
    <w:rsid w:val="00DF28FB"/>
    <w:rPr>
      <w:sz w:val="20"/>
      <w:szCs w:val="20"/>
    </w:rPr>
  </w:style>
  <w:style w:type="character" w:styleId="slostrnky">
    <w:name w:val="page number"/>
    <w:basedOn w:val="Standardnpsmoodstavce"/>
    <w:uiPriority w:val="99"/>
    <w:rsid w:val="00DF28FB"/>
  </w:style>
  <w:style w:type="paragraph" w:customStyle="1" w:styleId="OdkrajeTP">
    <w:name w:val="Od kraje.T.P"/>
    <w:uiPriority w:val="99"/>
    <w:rsid w:val="00763479"/>
    <w:pPr>
      <w:overflowPunct w:val="0"/>
      <w:autoSpaceDE w:val="0"/>
      <w:autoSpaceDN w:val="0"/>
      <w:adjustRightInd w:val="0"/>
      <w:jc w:val="both"/>
      <w:textAlignment w:val="baseline"/>
    </w:pPr>
    <w:rPr>
      <w:rFonts w:cs="Calibri"/>
      <w:b/>
      <w:bCs/>
      <w:color w:val="000000"/>
      <w:sz w:val="24"/>
      <w:szCs w:val="24"/>
      <w:u w:val="single"/>
    </w:rPr>
  </w:style>
  <w:style w:type="paragraph" w:customStyle="1" w:styleId="Odkraje">
    <w:name w:val="Od kraje"/>
    <w:aliases w:val="T,P"/>
    <w:uiPriority w:val="99"/>
    <w:rsid w:val="00763479"/>
    <w:pPr>
      <w:overflowPunct w:val="0"/>
      <w:autoSpaceDE w:val="0"/>
      <w:autoSpaceDN w:val="0"/>
      <w:adjustRightInd w:val="0"/>
      <w:jc w:val="both"/>
      <w:textAlignment w:val="baseline"/>
    </w:pPr>
    <w:rPr>
      <w:rFonts w:cs="Calibri"/>
      <w:color w:val="000000"/>
      <w:sz w:val="24"/>
      <w:szCs w:val="24"/>
    </w:rPr>
  </w:style>
  <w:style w:type="character" w:customStyle="1" w:styleId="Hypertextovodkaz1">
    <w:name w:val="Hypertextový odkaz1"/>
    <w:uiPriority w:val="99"/>
    <w:rsid w:val="00763479"/>
    <w:rPr>
      <w:color w:val="0000FF"/>
      <w:sz w:val="20"/>
      <w:szCs w:val="20"/>
      <w:u w:val="single"/>
    </w:rPr>
  </w:style>
  <w:style w:type="character" w:styleId="Sledovanodkaz">
    <w:name w:val="FollowedHyperlink"/>
    <w:basedOn w:val="Standardnpsmoodstavce"/>
    <w:uiPriority w:val="99"/>
    <w:rsid w:val="004532E6"/>
    <w:rPr>
      <w:color w:val="800080"/>
      <w:u w:val="single"/>
    </w:rPr>
  </w:style>
  <w:style w:type="table" w:styleId="Mkatabulky">
    <w:name w:val="Table Grid"/>
    <w:basedOn w:val="Normlntabulka"/>
    <w:uiPriority w:val="99"/>
    <w:rsid w:val="00A63BD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eka2">
    <w:name w:val="Znaeka2"/>
    <w:uiPriority w:val="99"/>
    <w:rsid w:val="00B11CF5"/>
    <w:pPr>
      <w:overflowPunct w:val="0"/>
      <w:autoSpaceDE w:val="0"/>
      <w:autoSpaceDN w:val="0"/>
      <w:adjustRightInd w:val="0"/>
      <w:ind w:left="288"/>
      <w:textAlignment w:val="baseline"/>
    </w:pPr>
    <w:rPr>
      <w:rFonts w:cs="Calibri"/>
      <w:color w:val="000000"/>
      <w:sz w:val="24"/>
      <w:szCs w:val="24"/>
    </w:rPr>
  </w:style>
  <w:style w:type="paragraph" w:styleId="Rozloendokumentu">
    <w:name w:val="Document Map"/>
    <w:basedOn w:val="Normln"/>
    <w:link w:val="RozloendokumentuChar"/>
    <w:uiPriority w:val="99"/>
    <w:semiHidden/>
    <w:rsid w:val="002F07A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0042D6"/>
    <w:rPr>
      <w:rFonts w:ascii="Times New Roman" w:hAnsi="Times New Roman" w:cs="Times New Roman"/>
      <w:sz w:val="2"/>
      <w:szCs w:val="2"/>
      <w:lang w:eastAsia="en-US"/>
    </w:rPr>
  </w:style>
  <w:style w:type="character" w:styleId="Odkaznakoment">
    <w:name w:val="annotation reference"/>
    <w:basedOn w:val="Standardnpsmoodstavce"/>
    <w:uiPriority w:val="99"/>
    <w:semiHidden/>
    <w:rsid w:val="002F07AD"/>
    <w:rPr>
      <w:sz w:val="16"/>
      <w:szCs w:val="16"/>
    </w:rPr>
  </w:style>
  <w:style w:type="paragraph" w:styleId="Textkomente">
    <w:name w:val="annotation text"/>
    <w:basedOn w:val="Normln"/>
    <w:link w:val="TextkomenteChar"/>
    <w:uiPriority w:val="99"/>
    <w:semiHidden/>
    <w:rsid w:val="002F07AD"/>
  </w:style>
  <w:style w:type="character" w:customStyle="1" w:styleId="TextkomenteChar">
    <w:name w:val="Text komentáře Char"/>
    <w:basedOn w:val="Standardnpsmoodstavce"/>
    <w:link w:val="Textkomente"/>
    <w:uiPriority w:val="99"/>
    <w:semiHidden/>
    <w:rsid w:val="000042D6"/>
    <w:rPr>
      <w:sz w:val="20"/>
      <w:szCs w:val="20"/>
      <w:lang w:eastAsia="en-US"/>
    </w:rPr>
  </w:style>
  <w:style w:type="paragraph" w:styleId="Pedmtkomente">
    <w:name w:val="annotation subject"/>
    <w:basedOn w:val="Textkomente"/>
    <w:next w:val="Textkomente"/>
    <w:link w:val="PedmtkomenteChar"/>
    <w:uiPriority w:val="99"/>
    <w:semiHidden/>
    <w:rsid w:val="002F07AD"/>
    <w:rPr>
      <w:b/>
      <w:bCs/>
    </w:rPr>
  </w:style>
  <w:style w:type="character" w:customStyle="1" w:styleId="PedmtkomenteChar">
    <w:name w:val="Předmět komentáře Char"/>
    <w:basedOn w:val="TextkomenteChar"/>
    <w:link w:val="Pedmtkomente"/>
    <w:uiPriority w:val="99"/>
    <w:semiHidden/>
    <w:rsid w:val="000042D6"/>
    <w:rPr>
      <w:b/>
      <w:bCs/>
      <w:sz w:val="20"/>
      <w:szCs w:val="20"/>
      <w:lang w:eastAsia="en-US"/>
    </w:rPr>
  </w:style>
  <w:style w:type="paragraph" w:customStyle="1" w:styleId="obrazek">
    <w:name w:val="obrazek"/>
    <w:basedOn w:val="Normln"/>
    <w:autoRedefine/>
    <w:uiPriority w:val="99"/>
    <w:rsid w:val="003A36BD"/>
    <w:pPr>
      <w:numPr>
        <w:numId w:val="3"/>
      </w:numPr>
      <w:spacing w:before="120" w:after="120"/>
      <w:contextualSpacing w:val="0"/>
      <w:jc w:val="center"/>
    </w:pPr>
    <w:rPr>
      <w:i/>
      <w:iCs/>
      <w:sz w:val="22"/>
      <w:szCs w:val="22"/>
    </w:rPr>
  </w:style>
  <w:style w:type="paragraph" w:customStyle="1" w:styleId="Znaeka1">
    <w:name w:val="Znaeka 1"/>
    <w:uiPriority w:val="99"/>
    <w:rsid w:val="00F9414C"/>
    <w:pPr>
      <w:overflowPunct w:val="0"/>
      <w:autoSpaceDE w:val="0"/>
      <w:autoSpaceDN w:val="0"/>
      <w:adjustRightInd w:val="0"/>
      <w:ind w:left="576"/>
      <w:textAlignment w:val="baseline"/>
    </w:pPr>
    <w:rPr>
      <w:rFonts w:cs="Calibri"/>
      <w:color w:val="000000"/>
      <w:sz w:val="24"/>
      <w:szCs w:val="24"/>
    </w:rPr>
  </w:style>
  <w:style w:type="paragraph" w:styleId="Normlnweb">
    <w:name w:val="Normal (Web)"/>
    <w:basedOn w:val="Normln"/>
    <w:uiPriority w:val="99"/>
    <w:semiHidden/>
    <w:rsid w:val="00447662"/>
    <w:pPr>
      <w:spacing w:before="100" w:beforeAutospacing="1" w:after="100" w:afterAutospacing="1" w:line="240" w:lineRule="auto"/>
      <w:contextualSpacing w:val="0"/>
    </w:pPr>
    <w:rPr>
      <w:sz w:val="24"/>
      <w:szCs w:val="24"/>
      <w:lang w:eastAsia="cs-CZ"/>
    </w:rPr>
  </w:style>
  <w:style w:type="paragraph" w:customStyle="1" w:styleId="Zkladtext">
    <w:name w:val="Základ. text"/>
    <w:uiPriority w:val="99"/>
    <w:rsid w:val="00447662"/>
    <w:pPr>
      <w:widowControl w:val="0"/>
      <w:overflowPunct w:val="0"/>
      <w:autoSpaceDE w:val="0"/>
      <w:autoSpaceDN w:val="0"/>
      <w:adjustRightInd w:val="0"/>
      <w:ind w:firstLine="425"/>
      <w:jc w:val="both"/>
      <w:textAlignment w:val="baseline"/>
    </w:pPr>
    <w:rPr>
      <w:rFonts w:cs="Calibri"/>
      <w:color w:val="000000"/>
      <w:sz w:val="24"/>
      <w:szCs w:val="24"/>
    </w:rPr>
  </w:style>
  <w:style w:type="paragraph" w:customStyle="1" w:styleId="Znaeka">
    <w:name w:val="Znaeka"/>
    <w:uiPriority w:val="99"/>
    <w:rsid w:val="00447662"/>
    <w:pPr>
      <w:widowControl w:val="0"/>
      <w:overflowPunct w:val="0"/>
      <w:autoSpaceDE w:val="0"/>
      <w:autoSpaceDN w:val="0"/>
      <w:adjustRightInd w:val="0"/>
      <w:ind w:left="288"/>
      <w:textAlignment w:val="baseline"/>
    </w:pPr>
    <w:rPr>
      <w:rFonts w:cs="Calibri"/>
      <w:color w:val="000000"/>
      <w:sz w:val="24"/>
      <w:szCs w:val="24"/>
    </w:rPr>
  </w:style>
  <w:style w:type="paragraph" w:customStyle="1" w:styleId="Default">
    <w:name w:val="Default"/>
    <w:uiPriority w:val="99"/>
    <w:rsid w:val="00AD1593"/>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C52141"/>
  </w:style>
  <w:style w:type="character" w:customStyle="1" w:styleId="TextpoznpodarouChar">
    <w:name w:val="Text pozn. pod čarou Char"/>
    <w:basedOn w:val="Standardnpsmoodstavce"/>
    <w:link w:val="Textpoznpodarou"/>
    <w:uiPriority w:val="99"/>
    <w:semiHidden/>
    <w:rsid w:val="00AE62EB"/>
    <w:rPr>
      <w:sz w:val="20"/>
      <w:szCs w:val="20"/>
      <w:lang w:eastAsia="en-US"/>
    </w:rPr>
  </w:style>
  <w:style w:type="character" w:styleId="Znakapoznpodarou">
    <w:name w:val="footnote reference"/>
    <w:basedOn w:val="Standardnpsmoodstavce"/>
    <w:uiPriority w:val="99"/>
    <w:semiHidden/>
    <w:rsid w:val="00C52141"/>
    <w:rPr>
      <w:vertAlign w:val="superscript"/>
    </w:rPr>
  </w:style>
  <w:style w:type="character" w:customStyle="1" w:styleId="Char4">
    <w:name w:val="Char4"/>
    <w:uiPriority w:val="99"/>
    <w:rsid w:val="00C82767"/>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ln">
    <w:name w:val="Normal"/>
    <w:qFormat/>
    <w:rsid w:val="00D555F9"/>
    <w:pPr>
      <w:spacing w:before="200" w:after="200" w:line="276" w:lineRule="auto"/>
      <w:contextualSpacing/>
    </w:pPr>
    <w:rPr>
      <w:rFonts w:cs="Calibri"/>
      <w:sz w:val="20"/>
      <w:szCs w:val="20"/>
      <w:lang w:eastAsia="en-US"/>
    </w:rPr>
  </w:style>
  <w:style w:type="paragraph" w:styleId="Nadpis1">
    <w:name w:val="heading 1"/>
    <w:basedOn w:val="Normln"/>
    <w:next w:val="Normln"/>
    <w:link w:val="Nadpis1Char"/>
    <w:uiPriority w:val="99"/>
    <w:qFormat/>
    <w:rsid w:val="00CB00C0"/>
    <w:pPr>
      <w:numPr>
        <w:numId w:val="4"/>
      </w:numPr>
      <w:pBdr>
        <w:top w:val="single" w:sz="24" w:space="1" w:color="F2F2F2"/>
        <w:left w:val="single" w:sz="24" w:space="4" w:color="F2F2F2"/>
        <w:bottom w:val="single" w:sz="24" w:space="1" w:color="F2F2F2"/>
        <w:right w:val="single" w:sz="24" w:space="4" w:color="F2F2F2"/>
      </w:pBdr>
      <w:shd w:val="clear" w:color="auto" w:fill="F2F2F2"/>
      <w:spacing w:before="120" w:after="0" w:line="240" w:lineRule="auto"/>
      <w:outlineLvl w:val="0"/>
    </w:pPr>
    <w:rPr>
      <w:b/>
      <w:bCs/>
      <w:caps/>
      <w:color w:val="000000"/>
      <w:spacing w:val="15"/>
      <w:sz w:val="24"/>
      <w:szCs w:val="24"/>
    </w:rPr>
  </w:style>
  <w:style w:type="paragraph" w:styleId="Nadpis2">
    <w:name w:val="heading 2"/>
    <w:basedOn w:val="Normln"/>
    <w:next w:val="Normln"/>
    <w:link w:val="Nadpis2Char"/>
    <w:uiPriority w:val="99"/>
    <w:qFormat/>
    <w:rsid w:val="00D40624"/>
    <w:pPr>
      <w:numPr>
        <w:numId w:val="8"/>
      </w:numPr>
      <w:pBdr>
        <w:bottom w:val="single" w:sz="4" w:space="1" w:color="D9D9D9"/>
      </w:pBdr>
      <w:spacing w:before="280" w:after="120" w:line="240" w:lineRule="auto"/>
      <w:ind w:left="357" w:hanging="357"/>
      <w:outlineLvl w:val="1"/>
    </w:pPr>
    <w:rPr>
      <w:b/>
      <w:bCs/>
      <w:caps/>
      <w:color w:val="000000"/>
      <w:spacing w:val="14"/>
      <w:sz w:val="24"/>
      <w:szCs w:val="24"/>
    </w:rPr>
  </w:style>
  <w:style w:type="paragraph" w:styleId="Nadpis3">
    <w:name w:val="heading 3"/>
    <w:basedOn w:val="Normln"/>
    <w:next w:val="Normln"/>
    <w:link w:val="Nadpis3Char"/>
    <w:uiPriority w:val="99"/>
    <w:qFormat/>
    <w:rsid w:val="003A2BD6"/>
    <w:pPr>
      <w:spacing w:before="280" w:after="0" w:line="240" w:lineRule="auto"/>
      <w:outlineLvl w:val="2"/>
    </w:pPr>
    <w:rPr>
      <w:b/>
      <w:bCs/>
      <w:caps/>
      <w:sz w:val="22"/>
      <w:szCs w:val="22"/>
    </w:rPr>
  </w:style>
  <w:style w:type="paragraph" w:styleId="Nadpis4">
    <w:name w:val="heading 4"/>
    <w:basedOn w:val="Normln"/>
    <w:next w:val="Normln"/>
    <w:link w:val="Nadpis4Char"/>
    <w:uiPriority w:val="99"/>
    <w:qFormat/>
    <w:rsid w:val="00AB0409"/>
    <w:pPr>
      <w:numPr>
        <w:numId w:val="9"/>
      </w:num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9"/>
    <w:qFormat/>
    <w:rsid w:val="00AB0409"/>
    <w:pPr>
      <w:numPr>
        <w:ilvl w:val="4"/>
        <w:numId w:val="1"/>
      </w:num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9"/>
    <w:qFormat/>
    <w:rsid w:val="00AB0409"/>
    <w:pPr>
      <w:numPr>
        <w:ilvl w:val="5"/>
        <w:numId w:val="1"/>
      </w:num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9"/>
    <w:qFormat/>
    <w:rsid w:val="00AB0409"/>
    <w:pPr>
      <w:numPr>
        <w:ilvl w:val="6"/>
        <w:numId w:val="1"/>
      </w:numPr>
      <w:spacing w:before="300" w:after="0"/>
      <w:outlineLvl w:val="6"/>
    </w:pPr>
    <w:rPr>
      <w:caps/>
      <w:color w:val="365F91"/>
      <w:spacing w:val="10"/>
      <w:sz w:val="22"/>
      <w:szCs w:val="22"/>
    </w:rPr>
  </w:style>
  <w:style w:type="paragraph" w:styleId="Nadpis8">
    <w:name w:val="heading 8"/>
    <w:basedOn w:val="Normln"/>
    <w:next w:val="Normln"/>
    <w:link w:val="Nadpis8Char"/>
    <w:uiPriority w:val="99"/>
    <w:qFormat/>
    <w:rsid w:val="00AB0409"/>
    <w:pPr>
      <w:numPr>
        <w:ilvl w:val="7"/>
        <w:numId w:val="1"/>
      </w:numPr>
      <w:spacing w:before="300" w:after="0"/>
      <w:outlineLvl w:val="7"/>
    </w:pPr>
    <w:rPr>
      <w:caps/>
      <w:spacing w:val="10"/>
      <w:sz w:val="18"/>
      <w:szCs w:val="18"/>
    </w:rPr>
  </w:style>
  <w:style w:type="paragraph" w:styleId="Nadpis9">
    <w:name w:val="heading 9"/>
    <w:basedOn w:val="Normln"/>
    <w:next w:val="Normln"/>
    <w:link w:val="Nadpis9Char"/>
    <w:uiPriority w:val="99"/>
    <w:qFormat/>
    <w:rsid w:val="00AB0409"/>
    <w:pPr>
      <w:numPr>
        <w:ilvl w:val="8"/>
        <w:numId w:val="1"/>
      </w:numPr>
      <w:spacing w:before="3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B00C0"/>
    <w:rPr>
      <w:rFonts w:cs="Calibri"/>
      <w:b/>
      <w:bCs/>
      <w:caps/>
      <w:color w:val="000000"/>
      <w:spacing w:val="15"/>
      <w:sz w:val="24"/>
      <w:szCs w:val="24"/>
      <w:shd w:val="clear" w:color="auto" w:fill="F2F2F2"/>
      <w:lang w:eastAsia="en-US"/>
    </w:rPr>
  </w:style>
  <w:style w:type="character" w:customStyle="1" w:styleId="Nadpis2Char">
    <w:name w:val="Nadpis 2 Char"/>
    <w:basedOn w:val="Standardnpsmoodstavce"/>
    <w:link w:val="Nadpis2"/>
    <w:uiPriority w:val="99"/>
    <w:rsid w:val="00D40624"/>
    <w:rPr>
      <w:rFonts w:cs="Calibri"/>
      <w:b/>
      <w:bCs/>
      <w:caps/>
      <w:color w:val="000000"/>
      <w:spacing w:val="14"/>
      <w:sz w:val="24"/>
      <w:szCs w:val="24"/>
      <w:lang w:eastAsia="en-US"/>
    </w:rPr>
  </w:style>
  <w:style w:type="character" w:customStyle="1" w:styleId="Nadpis3Char">
    <w:name w:val="Nadpis 3 Char"/>
    <w:basedOn w:val="Standardnpsmoodstavce"/>
    <w:link w:val="Nadpis3"/>
    <w:uiPriority w:val="99"/>
    <w:rsid w:val="003A2BD6"/>
    <w:rPr>
      <w:b/>
      <w:bCs/>
      <w:caps/>
      <w:sz w:val="22"/>
      <w:szCs w:val="22"/>
      <w:lang w:eastAsia="en-US"/>
    </w:rPr>
  </w:style>
  <w:style w:type="character" w:customStyle="1" w:styleId="Nadpis4Char">
    <w:name w:val="Nadpis 4 Char"/>
    <w:basedOn w:val="Standardnpsmoodstavce"/>
    <w:link w:val="Nadpis4"/>
    <w:uiPriority w:val="99"/>
    <w:rsid w:val="00AB0409"/>
    <w:rPr>
      <w:rFonts w:cs="Calibri"/>
      <w:caps/>
      <w:color w:val="365F91"/>
      <w:spacing w:val="10"/>
      <w:lang w:eastAsia="en-US"/>
    </w:rPr>
  </w:style>
  <w:style w:type="character" w:customStyle="1" w:styleId="Nadpis5Char">
    <w:name w:val="Nadpis 5 Char"/>
    <w:basedOn w:val="Standardnpsmoodstavce"/>
    <w:link w:val="Nadpis5"/>
    <w:uiPriority w:val="99"/>
    <w:rsid w:val="00AB0409"/>
    <w:rPr>
      <w:rFonts w:cs="Calibri"/>
      <w:caps/>
      <w:color w:val="365F91"/>
      <w:spacing w:val="10"/>
      <w:lang w:eastAsia="en-US"/>
    </w:rPr>
  </w:style>
  <w:style w:type="character" w:customStyle="1" w:styleId="Nadpis6Char">
    <w:name w:val="Nadpis 6 Char"/>
    <w:basedOn w:val="Standardnpsmoodstavce"/>
    <w:link w:val="Nadpis6"/>
    <w:uiPriority w:val="99"/>
    <w:rsid w:val="00AB0409"/>
    <w:rPr>
      <w:rFonts w:cs="Calibri"/>
      <w:caps/>
      <w:color w:val="365F91"/>
      <w:spacing w:val="10"/>
      <w:lang w:eastAsia="en-US"/>
    </w:rPr>
  </w:style>
  <w:style w:type="character" w:customStyle="1" w:styleId="Nadpis7Char">
    <w:name w:val="Nadpis 7 Char"/>
    <w:basedOn w:val="Standardnpsmoodstavce"/>
    <w:link w:val="Nadpis7"/>
    <w:uiPriority w:val="99"/>
    <w:rsid w:val="00AB0409"/>
    <w:rPr>
      <w:rFonts w:cs="Calibri"/>
      <w:caps/>
      <w:color w:val="365F91"/>
      <w:spacing w:val="10"/>
      <w:lang w:eastAsia="en-US"/>
    </w:rPr>
  </w:style>
  <w:style w:type="character" w:customStyle="1" w:styleId="Nadpis8Char">
    <w:name w:val="Nadpis 8 Char"/>
    <w:basedOn w:val="Standardnpsmoodstavce"/>
    <w:link w:val="Nadpis8"/>
    <w:uiPriority w:val="99"/>
    <w:rsid w:val="00AB0409"/>
    <w:rPr>
      <w:rFonts w:cs="Calibri"/>
      <w:caps/>
      <w:spacing w:val="10"/>
      <w:sz w:val="18"/>
      <w:szCs w:val="18"/>
      <w:lang w:eastAsia="en-US"/>
    </w:rPr>
  </w:style>
  <w:style w:type="character" w:customStyle="1" w:styleId="Nadpis9Char">
    <w:name w:val="Nadpis 9 Char"/>
    <w:basedOn w:val="Standardnpsmoodstavce"/>
    <w:link w:val="Nadpis9"/>
    <w:uiPriority w:val="99"/>
    <w:rsid w:val="00AB0409"/>
    <w:rPr>
      <w:rFonts w:cs="Calibri"/>
      <w:i/>
      <w:iCs/>
      <w:caps/>
      <w:spacing w:val="10"/>
      <w:sz w:val="18"/>
      <w:szCs w:val="18"/>
      <w:lang w:eastAsia="en-US"/>
    </w:rPr>
  </w:style>
  <w:style w:type="paragraph" w:customStyle="1" w:styleId="odrka1">
    <w:name w:val="odrážka1"/>
    <w:basedOn w:val="Normln"/>
    <w:link w:val="odrka1Char"/>
    <w:uiPriority w:val="99"/>
    <w:rsid w:val="00920687"/>
    <w:pPr>
      <w:tabs>
        <w:tab w:val="num" w:pos="284"/>
      </w:tabs>
      <w:ind w:left="284" w:hanging="284"/>
      <w:jc w:val="both"/>
    </w:pPr>
    <w:rPr>
      <w:rFonts w:ascii="Arial" w:hAnsi="Arial" w:cs="Arial"/>
      <w:lang w:eastAsia="cs-CZ"/>
    </w:rPr>
  </w:style>
  <w:style w:type="character" w:customStyle="1" w:styleId="odrka1Char">
    <w:name w:val="odrážka1 Char"/>
    <w:link w:val="odrka1"/>
    <w:uiPriority w:val="99"/>
    <w:rsid w:val="00920687"/>
    <w:rPr>
      <w:rFonts w:ascii="Arial" w:hAnsi="Arial" w:cs="Arial"/>
    </w:rPr>
  </w:style>
  <w:style w:type="paragraph" w:styleId="Obsah1">
    <w:name w:val="toc 1"/>
    <w:basedOn w:val="Normln"/>
    <w:next w:val="Normln"/>
    <w:autoRedefine/>
    <w:uiPriority w:val="39"/>
    <w:rsid w:val="00EB064B"/>
    <w:pPr>
      <w:shd w:val="pct5" w:color="auto" w:fill="auto"/>
      <w:tabs>
        <w:tab w:val="left" w:pos="660"/>
        <w:tab w:val="right" w:leader="dot" w:pos="9072"/>
      </w:tabs>
      <w:spacing w:before="120" w:after="0" w:line="240" w:lineRule="auto"/>
      <w:ind w:right="568"/>
      <w:contextualSpacing w:val="0"/>
    </w:pPr>
    <w:rPr>
      <w:b/>
      <w:bCs/>
      <w:caps/>
    </w:rPr>
  </w:style>
  <w:style w:type="paragraph" w:styleId="Obsah2">
    <w:name w:val="toc 2"/>
    <w:basedOn w:val="Normln"/>
    <w:next w:val="Normln"/>
    <w:autoRedefine/>
    <w:uiPriority w:val="39"/>
    <w:rsid w:val="00C77D49"/>
    <w:pPr>
      <w:tabs>
        <w:tab w:val="left" w:pos="660"/>
        <w:tab w:val="right" w:leader="dot" w:pos="9062"/>
      </w:tabs>
      <w:spacing w:before="60" w:after="60" w:line="240" w:lineRule="auto"/>
      <w:contextualSpacing w:val="0"/>
    </w:pPr>
    <w:rPr>
      <w:b/>
      <w:bCs/>
      <w:caps/>
      <w:noProof/>
    </w:rPr>
  </w:style>
  <w:style w:type="paragraph" w:styleId="Obsah3">
    <w:name w:val="toc 3"/>
    <w:basedOn w:val="Normln"/>
    <w:next w:val="Normln"/>
    <w:autoRedefine/>
    <w:uiPriority w:val="39"/>
    <w:rsid w:val="009C355E"/>
    <w:pPr>
      <w:tabs>
        <w:tab w:val="left" w:pos="660"/>
        <w:tab w:val="right" w:leader="dot" w:pos="9072"/>
      </w:tabs>
      <w:spacing w:before="0" w:after="0" w:line="240" w:lineRule="auto"/>
      <w:ind w:left="709" w:right="568" w:hanging="709"/>
      <w:contextualSpacing w:val="0"/>
    </w:pPr>
    <w:rPr>
      <w:caps/>
    </w:rPr>
  </w:style>
  <w:style w:type="paragraph" w:styleId="Titulek">
    <w:name w:val="caption"/>
    <w:basedOn w:val="Normln"/>
    <w:next w:val="Normln"/>
    <w:uiPriority w:val="99"/>
    <w:qFormat/>
    <w:rsid w:val="00AB0409"/>
    <w:rPr>
      <w:b/>
      <w:bCs/>
      <w:color w:val="365F91"/>
      <w:sz w:val="16"/>
      <w:szCs w:val="16"/>
    </w:rPr>
  </w:style>
  <w:style w:type="paragraph" w:styleId="Nzev">
    <w:name w:val="Title"/>
    <w:basedOn w:val="Normln"/>
    <w:next w:val="Normln"/>
    <w:link w:val="NzevChar"/>
    <w:uiPriority w:val="99"/>
    <w:qFormat/>
    <w:rsid w:val="00AB0409"/>
    <w:pPr>
      <w:spacing w:before="720"/>
    </w:pPr>
    <w:rPr>
      <w:caps/>
      <w:color w:val="4F81BD"/>
      <w:spacing w:val="10"/>
      <w:kern w:val="28"/>
      <w:sz w:val="52"/>
      <w:szCs w:val="52"/>
      <w:lang w:eastAsia="cs-CZ"/>
    </w:rPr>
  </w:style>
  <w:style w:type="character" w:customStyle="1" w:styleId="NzevChar">
    <w:name w:val="Název Char"/>
    <w:basedOn w:val="Standardnpsmoodstavce"/>
    <w:link w:val="Nzev"/>
    <w:uiPriority w:val="99"/>
    <w:rsid w:val="00AB0409"/>
    <w:rPr>
      <w:caps/>
      <w:color w:val="4F81BD"/>
      <w:spacing w:val="10"/>
      <w:kern w:val="28"/>
      <w:sz w:val="52"/>
      <w:szCs w:val="52"/>
    </w:rPr>
  </w:style>
  <w:style w:type="character" w:styleId="Siln">
    <w:name w:val="Strong"/>
    <w:basedOn w:val="Standardnpsmoodstavce"/>
    <w:uiPriority w:val="99"/>
    <w:qFormat/>
    <w:rsid w:val="00AB0409"/>
    <w:rPr>
      <w:b/>
      <w:bCs/>
    </w:rPr>
  </w:style>
  <w:style w:type="paragraph" w:styleId="Odstavecseseznamem">
    <w:name w:val="List Paragraph"/>
    <w:basedOn w:val="Normln"/>
    <w:uiPriority w:val="99"/>
    <w:qFormat/>
    <w:rsid w:val="00AB0409"/>
    <w:pPr>
      <w:ind w:left="720"/>
    </w:pPr>
  </w:style>
  <w:style w:type="paragraph" w:styleId="Nadpisobsahu">
    <w:name w:val="TOC Heading"/>
    <w:basedOn w:val="Nadpis1"/>
    <w:next w:val="Normln"/>
    <w:uiPriority w:val="99"/>
    <w:qFormat/>
    <w:rsid w:val="00AB0409"/>
    <w:pPr>
      <w:outlineLvl w:val="9"/>
    </w:pPr>
  </w:style>
  <w:style w:type="paragraph" w:styleId="Podtitul">
    <w:name w:val="Subtitle"/>
    <w:basedOn w:val="Normln"/>
    <w:next w:val="Normln"/>
    <w:link w:val="PodtitulChar"/>
    <w:uiPriority w:val="99"/>
    <w:qFormat/>
    <w:rsid w:val="00AB0409"/>
    <w:pPr>
      <w:spacing w:after="1000" w:line="240" w:lineRule="auto"/>
    </w:pPr>
    <w:rPr>
      <w:caps/>
      <w:color w:val="595959"/>
      <w:spacing w:val="10"/>
      <w:sz w:val="24"/>
      <w:szCs w:val="24"/>
      <w:lang w:eastAsia="cs-CZ"/>
    </w:rPr>
  </w:style>
  <w:style w:type="character" w:customStyle="1" w:styleId="PodtitulChar">
    <w:name w:val="Podtitul Char"/>
    <w:basedOn w:val="Standardnpsmoodstavce"/>
    <w:link w:val="Podtitul"/>
    <w:uiPriority w:val="99"/>
    <w:rsid w:val="00AB0409"/>
    <w:rPr>
      <w:caps/>
      <w:color w:val="595959"/>
      <w:spacing w:val="10"/>
      <w:sz w:val="24"/>
      <w:szCs w:val="24"/>
    </w:rPr>
  </w:style>
  <w:style w:type="character" w:styleId="Zvraznn">
    <w:name w:val="Emphasis"/>
    <w:basedOn w:val="Standardnpsmoodstavce"/>
    <w:uiPriority w:val="99"/>
    <w:qFormat/>
    <w:rsid w:val="00AB0409"/>
    <w:rPr>
      <w:caps/>
      <w:color w:val="243F60"/>
      <w:spacing w:val="5"/>
    </w:rPr>
  </w:style>
  <w:style w:type="paragraph" w:styleId="Bezmezer">
    <w:name w:val="No Spacing"/>
    <w:basedOn w:val="Normln"/>
    <w:link w:val="BezmezerChar"/>
    <w:uiPriority w:val="99"/>
    <w:qFormat/>
    <w:rsid w:val="00AB0409"/>
    <w:pPr>
      <w:spacing w:before="0" w:after="0" w:line="240" w:lineRule="auto"/>
    </w:pPr>
    <w:rPr>
      <w:lang w:eastAsia="cs-CZ"/>
    </w:rPr>
  </w:style>
  <w:style w:type="paragraph" w:customStyle="1" w:styleId="Citt1">
    <w:name w:val="Citát1"/>
    <w:basedOn w:val="Normln"/>
    <w:next w:val="Normln"/>
    <w:link w:val="CittChar"/>
    <w:uiPriority w:val="99"/>
    <w:rsid w:val="00AB0409"/>
    <w:rPr>
      <w:i/>
      <w:iCs/>
      <w:lang w:eastAsia="cs-CZ"/>
    </w:rPr>
  </w:style>
  <w:style w:type="character" w:customStyle="1" w:styleId="CittChar">
    <w:name w:val="Citát Char"/>
    <w:link w:val="Citt1"/>
    <w:uiPriority w:val="99"/>
    <w:rsid w:val="00AB0409"/>
    <w:rPr>
      <w:i/>
      <w:iCs/>
      <w:sz w:val="20"/>
      <w:szCs w:val="20"/>
    </w:rPr>
  </w:style>
  <w:style w:type="paragraph" w:customStyle="1" w:styleId="Vrazncitt1">
    <w:name w:val="Výrazný citát1"/>
    <w:basedOn w:val="Normln"/>
    <w:next w:val="Normln"/>
    <w:link w:val="VrazncittChar"/>
    <w:uiPriority w:val="99"/>
    <w:rsid w:val="00AB0409"/>
    <w:pPr>
      <w:pBdr>
        <w:top w:val="single" w:sz="4" w:space="10" w:color="4F81BD"/>
        <w:left w:val="single" w:sz="4" w:space="10" w:color="4F81BD"/>
      </w:pBdr>
      <w:spacing w:after="0"/>
      <w:ind w:left="1296" w:right="1152"/>
      <w:jc w:val="both"/>
    </w:pPr>
    <w:rPr>
      <w:i/>
      <w:iCs/>
      <w:color w:val="4F81BD"/>
      <w:lang w:eastAsia="cs-CZ"/>
    </w:rPr>
  </w:style>
  <w:style w:type="character" w:customStyle="1" w:styleId="VrazncittChar">
    <w:name w:val="Výrazný citát Char"/>
    <w:link w:val="Vrazncitt1"/>
    <w:uiPriority w:val="99"/>
    <w:rsid w:val="00AB0409"/>
    <w:rPr>
      <w:i/>
      <w:iCs/>
      <w:color w:val="4F81BD"/>
      <w:sz w:val="20"/>
      <w:szCs w:val="20"/>
    </w:rPr>
  </w:style>
  <w:style w:type="character" w:styleId="Zdraznnjemn">
    <w:name w:val="Subtle Emphasis"/>
    <w:basedOn w:val="Standardnpsmoodstavce"/>
    <w:uiPriority w:val="99"/>
    <w:qFormat/>
    <w:rsid w:val="00AB0409"/>
    <w:rPr>
      <w:i/>
      <w:iCs/>
      <w:color w:val="243F60"/>
    </w:rPr>
  </w:style>
  <w:style w:type="character" w:styleId="Zdraznnintenzivn">
    <w:name w:val="Intense Emphasis"/>
    <w:basedOn w:val="Standardnpsmoodstavce"/>
    <w:uiPriority w:val="99"/>
    <w:qFormat/>
    <w:rsid w:val="00AB0409"/>
    <w:rPr>
      <w:b/>
      <w:bCs/>
      <w:caps/>
      <w:color w:val="243F60"/>
      <w:spacing w:val="10"/>
    </w:rPr>
  </w:style>
  <w:style w:type="character" w:styleId="Odkazjemn">
    <w:name w:val="Subtle Reference"/>
    <w:basedOn w:val="Standardnpsmoodstavce"/>
    <w:uiPriority w:val="99"/>
    <w:qFormat/>
    <w:rsid w:val="00AB0409"/>
    <w:rPr>
      <w:b/>
      <w:bCs/>
      <w:color w:val="4F81BD"/>
    </w:rPr>
  </w:style>
  <w:style w:type="character" w:styleId="Odkazintenzivn">
    <w:name w:val="Intense Reference"/>
    <w:basedOn w:val="Standardnpsmoodstavce"/>
    <w:uiPriority w:val="99"/>
    <w:qFormat/>
    <w:rsid w:val="00AB0409"/>
    <w:rPr>
      <w:b/>
      <w:bCs/>
      <w:i/>
      <w:iCs/>
      <w:caps/>
      <w:color w:val="4F81BD"/>
    </w:rPr>
  </w:style>
  <w:style w:type="character" w:styleId="Nzevknihy">
    <w:name w:val="Book Title"/>
    <w:basedOn w:val="Standardnpsmoodstavce"/>
    <w:uiPriority w:val="99"/>
    <w:qFormat/>
    <w:rsid w:val="00AB0409"/>
    <w:rPr>
      <w:b/>
      <w:bCs/>
      <w:i/>
      <w:iCs/>
      <w:spacing w:val="9"/>
    </w:rPr>
  </w:style>
  <w:style w:type="character" w:customStyle="1" w:styleId="BezmezerChar">
    <w:name w:val="Bez mezer Char"/>
    <w:link w:val="Bezmezer"/>
    <w:uiPriority w:val="99"/>
    <w:rsid w:val="00AB0409"/>
    <w:rPr>
      <w:sz w:val="20"/>
      <w:szCs w:val="20"/>
    </w:rPr>
  </w:style>
  <w:style w:type="character" w:styleId="Hypertextovodkaz">
    <w:name w:val="Hyperlink"/>
    <w:basedOn w:val="Standardnpsmoodstavce"/>
    <w:uiPriority w:val="99"/>
    <w:rsid w:val="00A94EF4"/>
    <w:rPr>
      <w:color w:val="0000FF"/>
      <w:u w:val="single"/>
    </w:rPr>
  </w:style>
  <w:style w:type="paragraph" w:styleId="Zkladntext">
    <w:name w:val="Body Text"/>
    <w:basedOn w:val="Normln"/>
    <w:link w:val="ZkladntextChar"/>
    <w:uiPriority w:val="99"/>
    <w:rsid w:val="00A94EF4"/>
    <w:pPr>
      <w:overflowPunct w:val="0"/>
      <w:autoSpaceDE w:val="0"/>
      <w:autoSpaceDN w:val="0"/>
      <w:adjustRightInd w:val="0"/>
      <w:spacing w:before="120" w:after="120" w:line="240" w:lineRule="auto"/>
      <w:ind w:firstLine="567"/>
      <w:jc w:val="both"/>
      <w:textAlignment w:val="baseline"/>
    </w:pPr>
    <w:rPr>
      <w:color w:val="000000"/>
      <w:sz w:val="24"/>
      <w:szCs w:val="24"/>
      <w:lang w:eastAsia="cs-CZ"/>
    </w:rPr>
  </w:style>
  <w:style w:type="character" w:customStyle="1" w:styleId="ZkladntextChar">
    <w:name w:val="Základní text Char"/>
    <w:basedOn w:val="Standardnpsmoodstavce"/>
    <w:link w:val="Zkladntext"/>
    <w:uiPriority w:val="99"/>
    <w:rsid w:val="00A94EF4"/>
    <w:rPr>
      <w:rFonts w:ascii="Times New Roman" w:hAnsi="Times New Roman" w:cs="Times New Roman"/>
      <w:color w:val="000000"/>
      <w:sz w:val="20"/>
      <w:szCs w:val="20"/>
      <w:lang w:eastAsia="cs-CZ"/>
    </w:rPr>
  </w:style>
  <w:style w:type="character" w:customStyle="1" w:styleId="displayonly">
    <w:name w:val="display_only"/>
    <w:uiPriority w:val="99"/>
    <w:rsid w:val="00A94EF4"/>
  </w:style>
  <w:style w:type="paragraph" w:styleId="Textbubliny">
    <w:name w:val="Balloon Text"/>
    <w:basedOn w:val="Normln"/>
    <w:link w:val="TextbublinyChar"/>
    <w:uiPriority w:val="99"/>
    <w:semiHidden/>
    <w:rsid w:val="00A94EF4"/>
    <w:pPr>
      <w:spacing w:before="0"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A94EF4"/>
    <w:rPr>
      <w:rFonts w:ascii="Tahoma" w:hAnsi="Tahoma" w:cs="Tahoma"/>
      <w:sz w:val="16"/>
      <w:szCs w:val="16"/>
    </w:rPr>
  </w:style>
  <w:style w:type="paragraph" w:styleId="Zhlav">
    <w:name w:val="header"/>
    <w:basedOn w:val="Normln"/>
    <w:link w:val="ZhlavChar"/>
    <w:uiPriority w:val="99"/>
    <w:rsid w:val="00DF28FB"/>
    <w:pPr>
      <w:tabs>
        <w:tab w:val="center" w:pos="4536"/>
        <w:tab w:val="right" w:pos="9072"/>
      </w:tabs>
      <w:spacing w:before="0" w:after="0" w:line="240" w:lineRule="auto"/>
    </w:pPr>
    <w:rPr>
      <w:lang w:eastAsia="cs-CZ"/>
    </w:rPr>
  </w:style>
  <w:style w:type="character" w:customStyle="1" w:styleId="ZhlavChar">
    <w:name w:val="Záhlaví Char"/>
    <w:basedOn w:val="Standardnpsmoodstavce"/>
    <w:link w:val="Zhlav"/>
    <w:uiPriority w:val="99"/>
    <w:rsid w:val="00DF28FB"/>
    <w:rPr>
      <w:sz w:val="20"/>
      <w:szCs w:val="20"/>
    </w:rPr>
  </w:style>
  <w:style w:type="paragraph" w:styleId="Zpat">
    <w:name w:val="footer"/>
    <w:basedOn w:val="Normln"/>
    <w:link w:val="ZpatChar"/>
    <w:uiPriority w:val="99"/>
    <w:rsid w:val="00DF28FB"/>
    <w:pPr>
      <w:tabs>
        <w:tab w:val="center" w:pos="4536"/>
        <w:tab w:val="right" w:pos="9072"/>
      </w:tabs>
      <w:spacing w:before="0" w:after="0" w:line="240" w:lineRule="auto"/>
    </w:pPr>
    <w:rPr>
      <w:lang w:eastAsia="cs-CZ"/>
    </w:rPr>
  </w:style>
  <w:style w:type="character" w:customStyle="1" w:styleId="ZpatChar">
    <w:name w:val="Zápatí Char"/>
    <w:basedOn w:val="Standardnpsmoodstavce"/>
    <w:link w:val="Zpat"/>
    <w:uiPriority w:val="99"/>
    <w:rsid w:val="00DF28FB"/>
    <w:rPr>
      <w:sz w:val="20"/>
      <w:szCs w:val="20"/>
    </w:rPr>
  </w:style>
  <w:style w:type="character" w:styleId="slostrnky">
    <w:name w:val="page number"/>
    <w:basedOn w:val="Standardnpsmoodstavce"/>
    <w:uiPriority w:val="99"/>
    <w:rsid w:val="00DF28FB"/>
  </w:style>
  <w:style w:type="paragraph" w:customStyle="1" w:styleId="OdkrajeTP">
    <w:name w:val="Od kraje.T.P"/>
    <w:uiPriority w:val="99"/>
    <w:rsid w:val="00763479"/>
    <w:pPr>
      <w:overflowPunct w:val="0"/>
      <w:autoSpaceDE w:val="0"/>
      <w:autoSpaceDN w:val="0"/>
      <w:adjustRightInd w:val="0"/>
      <w:jc w:val="both"/>
      <w:textAlignment w:val="baseline"/>
    </w:pPr>
    <w:rPr>
      <w:rFonts w:cs="Calibri"/>
      <w:b/>
      <w:bCs/>
      <w:color w:val="000000"/>
      <w:sz w:val="24"/>
      <w:szCs w:val="24"/>
      <w:u w:val="single"/>
    </w:rPr>
  </w:style>
  <w:style w:type="paragraph" w:customStyle="1" w:styleId="Odkraje">
    <w:name w:val="Od kraje"/>
    <w:aliases w:val="T,P"/>
    <w:uiPriority w:val="99"/>
    <w:rsid w:val="00763479"/>
    <w:pPr>
      <w:overflowPunct w:val="0"/>
      <w:autoSpaceDE w:val="0"/>
      <w:autoSpaceDN w:val="0"/>
      <w:adjustRightInd w:val="0"/>
      <w:jc w:val="both"/>
      <w:textAlignment w:val="baseline"/>
    </w:pPr>
    <w:rPr>
      <w:rFonts w:cs="Calibri"/>
      <w:color w:val="000000"/>
      <w:sz w:val="24"/>
      <w:szCs w:val="24"/>
    </w:rPr>
  </w:style>
  <w:style w:type="character" w:customStyle="1" w:styleId="Hypertextovodkaz1">
    <w:name w:val="Hypertextový odkaz1"/>
    <w:uiPriority w:val="99"/>
    <w:rsid w:val="00763479"/>
    <w:rPr>
      <w:color w:val="0000FF"/>
      <w:sz w:val="20"/>
      <w:szCs w:val="20"/>
      <w:u w:val="single"/>
    </w:rPr>
  </w:style>
  <w:style w:type="character" w:styleId="Sledovanodkaz">
    <w:name w:val="FollowedHyperlink"/>
    <w:basedOn w:val="Standardnpsmoodstavce"/>
    <w:uiPriority w:val="99"/>
    <w:rsid w:val="004532E6"/>
    <w:rPr>
      <w:color w:val="800080"/>
      <w:u w:val="single"/>
    </w:rPr>
  </w:style>
  <w:style w:type="table" w:styleId="Mkatabulky">
    <w:name w:val="Table Grid"/>
    <w:basedOn w:val="Normlntabulka"/>
    <w:uiPriority w:val="99"/>
    <w:rsid w:val="00A63BD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eka2">
    <w:name w:val="Znaeka2"/>
    <w:uiPriority w:val="99"/>
    <w:rsid w:val="00B11CF5"/>
    <w:pPr>
      <w:overflowPunct w:val="0"/>
      <w:autoSpaceDE w:val="0"/>
      <w:autoSpaceDN w:val="0"/>
      <w:adjustRightInd w:val="0"/>
      <w:ind w:left="288"/>
      <w:textAlignment w:val="baseline"/>
    </w:pPr>
    <w:rPr>
      <w:rFonts w:cs="Calibri"/>
      <w:color w:val="000000"/>
      <w:sz w:val="24"/>
      <w:szCs w:val="24"/>
    </w:rPr>
  </w:style>
  <w:style w:type="paragraph" w:styleId="Rozloendokumentu">
    <w:name w:val="Document Map"/>
    <w:basedOn w:val="Normln"/>
    <w:link w:val="RozloendokumentuChar"/>
    <w:uiPriority w:val="99"/>
    <w:semiHidden/>
    <w:rsid w:val="002F07A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0042D6"/>
    <w:rPr>
      <w:rFonts w:ascii="Times New Roman" w:hAnsi="Times New Roman" w:cs="Times New Roman"/>
      <w:sz w:val="2"/>
      <w:szCs w:val="2"/>
      <w:lang w:eastAsia="en-US"/>
    </w:rPr>
  </w:style>
  <w:style w:type="character" w:styleId="Odkaznakoment">
    <w:name w:val="annotation reference"/>
    <w:basedOn w:val="Standardnpsmoodstavce"/>
    <w:uiPriority w:val="99"/>
    <w:semiHidden/>
    <w:rsid w:val="002F07AD"/>
    <w:rPr>
      <w:sz w:val="16"/>
      <w:szCs w:val="16"/>
    </w:rPr>
  </w:style>
  <w:style w:type="paragraph" w:styleId="Textkomente">
    <w:name w:val="annotation text"/>
    <w:basedOn w:val="Normln"/>
    <w:link w:val="TextkomenteChar"/>
    <w:uiPriority w:val="99"/>
    <w:semiHidden/>
    <w:rsid w:val="002F07AD"/>
  </w:style>
  <w:style w:type="character" w:customStyle="1" w:styleId="TextkomenteChar">
    <w:name w:val="Text komentáře Char"/>
    <w:basedOn w:val="Standardnpsmoodstavce"/>
    <w:link w:val="Textkomente"/>
    <w:uiPriority w:val="99"/>
    <w:semiHidden/>
    <w:rsid w:val="000042D6"/>
    <w:rPr>
      <w:sz w:val="20"/>
      <w:szCs w:val="20"/>
      <w:lang w:eastAsia="en-US"/>
    </w:rPr>
  </w:style>
  <w:style w:type="paragraph" w:styleId="Pedmtkomente">
    <w:name w:val="annotation subject"/>
    <w:basedOn w:val="Textkomente"/>
    <w:next w:val="Textkomente"/>
    <w:link w:val="PedmtkomenteChar"/>
    <w:uiPriority w:val="99"/>
    <w:semiHidden/>
    <w:rsid w:val="002F07AD"/>
    <w:rPr>
      <w:b/>
      <w:bCs/>
    </w:rPr>
  </w:style>
  <w:style w:type="character" w:customStyle="1" w:styleId="PedmtkomenteChar">
    <w:name w:val="Předmět komentáře Char"/>
    <w:basedOn w:val="TextkomenteChar"/>
    <w:link w:val="Pedmtkomente"/>
    <w:uiPriority w:val="99"/>
    <w:semiHidden/>
    <w:rsid w:val="000042D6"/>
    <w:rPr>
      <w:b/>
      <w:bCs/>
      <w:sz w:val="20"/>
      <w:szCs w:val="20"/>
      <w:lang w:eastAsia="en-US"/>
    </w:rPr>
  </w:style>
  <w:style w:type="paragraph" w:customStyle="1" w:styleId="obrazek">
    <w:name w:val="obrazek"/>
    <w:basedOn w:val="Normln"/>
    <w:autoRedefine/>
    <w:uiPriority w:val="99"/>
    <w:rsid w:val="003A36BD"/>
    <w:pPr>
      <w:numPr>
        <w:numId w:val="3"/>
      </w:numPr>
      <w:spacing w:before="120" w:after="120"/>
      <w:contextualSpacing w:val="0"/>
      <w:jc w:val="center"/>
    </w:pPr>
    <w:rPr>
      <w:i/>
      <w:iCs/>
      <w:sz w:val="22"/>
      <w:szCs w:val="22"/>
    </w:rPr>
  </w:style>
  <w:style w:type="paragraph" w:customStyle="1" w:styleId="Znaeka1">
    <w:name w:val="Znaeka 1"/>
    <w:uiPriority w:val="99"/>
    <w:rsid w:val="00F9414C"/>
    <w:pPr>
      <w:overflowPunct w:val="0"/>
      <w:autoSpaceDE w:val="0"/>
      <w:autoSpaceDN w:val="0"/>
      <w:adjustRightInd w:val="0"/>
      <w:ind w:left="576"/>
      <w:textAlignment w:val="baseline"/>
    </w:pPr>
    <w:rPr>
      <w:rFonts w:cs="Calibri"/>
      <w:color w:val="000000"/>
      <w:sz w:val="24"/>
      <w:szCs w:val="24"/>
    </w:rPr>
  </w:style>
  <w:style w:type="paragraph" w:styleId="Normlnweb">
    <w:name w:val="Normal (Web)"/>
    <w:basedOn w:val="Normln"/>
    <w:uiPriority w:val="99"/>
    <w:semiHidden/>
    <w:rsid w:val="00447662"/>
    <w:pPr>
      <w:spacing w:before="100" w:beforeAutospacing="1" w:after="100" w:afterAutospacing="1" w:line="240" w:lineRule="auto"/>
      <w:contextualSpacing w:val="0"/>
    </w:pPr>
    <w:rPr>
      <w:sz w:val="24"/>
      <w:szCs w:val="24"/>
      <w:lang w:eastAsia="cs-CZ"/>
    </w:rPr>
  </w:style>
  <w:style w:type="paragraph" w:customStyle="1" w:styleId="Zkladtext">
    <w:name w:val="Základ. text"/>
    <w:uiPriority w:val="99"/>
    <w:rsid w:val="00447662"/>
    <w:pPr>
      <w:widowControl w:val="0"/>
      <w:overflowPunct w:val="0"/>
      <w:autoSpaceDE w:val="0"/>
      <w:autoSpaceDN w:val="0"/>
      <w:adjustRightInd w:val="0"/>
      <w:ind w:firstLine="425"/>
      <w:jc w:val="both"/>
      <w:textAlignment w:val="baseline"/>
    </w:pPr>
    <w:rPr>
      <w:rFonts w:cs="Calibri"/>
      <w:color w:val="000000"/>
      <w:sz w:val="24"/>
      <w:szCs w:val="24"/>
    </w:rPr>
  </w:style>
  <w:style w:type="paragraph" w:customStyle="1" w:styleId="Znaeka">
    <w:name w:val="Znaeka"/>
    <w:uiPriority w:val="99"/>
    <w:rsid w:val="00447662"/>
    <w:pPr>
      <w:widowControl w:val="0"/>
      <w:overflowPunct w:val="0"/>
      <w:autoSpaceDE w:val="0"/>
      <w:autoSpaceDN w:val="0"/>
      <w:adjustRightInd w:val="0"/>
      <w:ind w:left="288"/>
      <w:textAlignment w:val="baseline"/>
    </w:pPr>
    <w:rPr>
      <w:rFonts w:cs="Calibri"/>
      <w:color w:val="000000"/>
      <w:sz w:val="24"/>
      <w:szCs w:val="24"/>
    </w:rPr>
  </w:style>
  <w:style w:type="paragraph" w:customStyle="1" w:styleId="Default">
    <w:name w:val="Default"/>
    <w:uiPriority w:val="99"/>
    <w:rsid w:val="00AD1593"/>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C52141"/>
  </w:style>
  <w:style w:type="character" w:customStyle="1" w:styleId="TextpoznpodarouChar">
    <w:name w:val="Text pozn. pod čarou Char"/>
    <w:basedOn w:val="Standardnpsmoodstavce"/>
    <w:link w:val="Textpoznpodarou"/>
    <w:uiPriority w:val="99"/>
    <w:semiHidden/>
    <w:rsid w:val="00AE62EB"/>
    <w:rPr>
      <w:sz w:val="20"/>
      <w:szCs w:val="20"/>
      <w:lang w:eastAsia="en-US"/>
    </w:rPr>
  </w:style>
  <w:style w:type="character" w:styleId="Znakapoznpodarou">
    <w:name w:val="footnote reference"/>
    <w:basedOn w:val="Standardnpsmoodstavce"/>
    <w:uiPriority w:val="99"/>
    <w:semiHidden/>
    <w:rsid w:val="00C52141"/>
    <w:rPr>
      <w:vertAlign w:val="superscript"/>
    </w:rPr>
  </w:style>
  <w:style w:type="character" w:customStyle="1" w:styleId="Char4">
    <w:name w:val="Char4"/>
    <w:uiPriority w:val="99"/>
    <w:rsid w:val="00C82767"/>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25724">
      <w:bodyDiv w:val="1"/>
      <w:marLeft w:val="0"/>
      <w:marRight w:val="0"/>
      <w:marTop w:val="0"/>
      <w:marBottom w:val="0"/>
      <w:divBdr>
        <w:top w:val="none" w:sz="0" w:space="0" w:color="auto"/>
        <w:left w:val="none" w:sz="0" w:space="0" w:color="auto"/>
        <w:bottom w:val="none" w:sz="0" w:space="0" w:color="auto"/>
        <w:right w:val="none" w:sz="0" w:space="0" w:color="auto"/>
      </w:divBdr>
    </w:div>
    <w:div w:id="561718848">
      <w:bodyDiv w:val="1"/>
      <w:marLeft w:val="0"/>
      <w:marRight w:val="0"/>
      <w:marTop w:val="0"/>
      <w:marBottom w:val="0"/>
      <w:divBdr>
        <w:top w:val="none" w:sz="0" w:space="0" w:color="auto"/>
        <w:left w:val="none" w:sz="0" w:space="0" w:color="auto"/>
        <w:bottom w:val="none" w:sz="0" w:space="0" w:color="auto"/>
        <w:right w:val="none" w:sz="0" w:space="0" w:color="auto"/>
      </w:divBdr>
    </w:div>
    <w:div w:id="595675966">
      <w:marLeft w:val="0"/>
      <w:marRight w:val="0"/>
      <w:marTop w:val="0"/>
      <w:marBottom w:val="0"/>
      <w:divBdr>
        <w:top w:val="none" w:sz="0" w:space="0" w:color="auto"/>
        <w:left w:val="none" w:sz="0" w:space="0" w:color="auto"/>
        <w:bottom w:val="none" w:sz="0" w:space="0" w:color="auto"/>
        <w:right w:val="none" w:sz="0" w:space="0" w:color="auto"/>
      </w:divBdr>
    </w:div>
    <w:div w:id="595675969">
      <w:marLeft w:val="0"/>
      <w:marRight w:val="0"/>
      <w:marTop w:val="0"/>
      <w:marBottom w:val="0"/>
      <w:divBdr>
        <w:top w:val="none" w:sz="0" w:space="0" w:color="auto"/>
        <w:left w:val="none" w:sz="0" w:space="0" w:color="auto"/>
        <w:bottom w:val="none" w:sz="0" w:space="0" w:color="auto"/>
        <w:right w:val="none" w:sz="0" w:space="0" w:color="auto"/>
      </w:divBdr>
    </w:div>
    <w:div w:id="595675981">
      <w:marLeft w:val="0"/>
      <w:marRight w:val="0"/>
      <w:marTop w:val="0"/>
      <w:marBottom w:val="0"/>
      <w:divBdr>
        <w:top w:val="none" w:sz="0" w:space="0" w:color="auto"/>
        <w:left w:val="none" w:sz="0" w:space="0" w:color="auto"/>
        <w:bottom w:val="none" w:sz="0" w:space="0" w:color="auto"/>
        <w:right w:val="none" w:sz="0" w:space="0" w:color="auto"/>
      </w:divBdr>
    </w:div>
    <w:div w:id="595676019">
      <w:marLeft w:val="0"/>
      <w:marRight w:val="0"/>
      <w:marTop w:val="0"/>
      <w:marBottom w:val="0"/>
      <w:divBdr>
        <w:top w:val="none" w:sz="0" w:space="0" w:color="auto"/>
        <w:left w:val="none" w:sz="0" w:space="0" w:color="auto"/>
        <w:bottom w:val="none" w:sz="0" w:space="0" w:color="auto"/>
        <w:right w:val="none" w:sz="0" w:space="0" w:color="auto"/>
      </w:divBdr>
    </w:div>
    <w:div w:id="595676022">
      <w:marLeft w:val="0"/>
      <w:marRight w:val="0"/>
      <w:marTop w:val="0"/>
      <w:marBottom w:val="0"/>
      <w:divBdr>
        <w:top w:val="none" w:sz="0" w:space="0" w:color="auto"/>
        <w:left w:val="none" w:sz="0" w:space="0" w:color="auto"/>
        <w:bottom w:val="none" w:sz="0" w:space="0" w:color="auto"/>
        <w:right w:val="none" w:sz="0" w:space="0" w:color="auto"/>
      </w:divBdr>
    </w:div>
    <w:div w:id="595676025">
      <w:marLeft w:val="0"/>
      <w:marRight w:val="0"/>
      <w:marTop w:val="0"/>
      <w:marBottom w:val="0"/>
      <w:divBdr>
        <w:top w:val="none" w:sz="0" w:space="0" w:color="auto"/>
        <w:left w:val="none" w:sz="0" w:space="0" w:color="auto"/>
        <w:bottom w:val="none" w:sz="0" w:space="0" w:color="auto"/>
        <w:right w:val="none" w:sz="0" w:space="0" w:color="auto"/>
      </w:divBdr>
    </w:div>
    <w:div w:id="595676036">
      <w:marLeft w:val="0"/>
      <w:marRight w:val="0"/>
      <w:marTop w:val="0"/>
      <w:marBottom w:val="0"/>
      <w:divBdr>
        <w:top w:val="none" w:sz="0" w:space="0" w:color="auto"/>
        <w:left w:val="none" w:sz="0" w:space="0" w:color="auto"/>
        <w:bottom w:val="none" w:sz="0" w:space="0" w:color="auto"/>
        <w:right w:val="none" w:sz="0" w:space="0" w:color="auto"/>
      </w:divBdr>
    </w:div>
    <w:div w:id="595676044">
      <w:marLeft w:val="0"/>
      <w:marRight w:val="0"/>
      <w:marTop w:val="0"/>
      <w:marBottom w:val="0"/>
      <w:divBdr>
        <w:top w:val="none" w:sz="0" w:space="0" w:color="auto"/>
        <w:left w:val="none" w:sz="0" w:space="0" w:color="auto"/>
        <w:bottom w:val="none" w:sz="0" w:space="0" w:color="auto"/>
        <w:right w:val="none" w:sz="0" w:space="0" w:color="auto"/>
      </w:divBdr>
    </w:div>
    <w:div w:id="595676048">
      <w:marLeft w:val="0"/>
      <w:marRight w:val="0"/>
      <w:marTop w:val="0"/>
      <w:marBottom w:val="0"/>
      <w:divBdr>
        <w:top w:val="none" w:sz="0" w:space="0" w:color="auto"/>
        <w:left w:val="none" w:sz="0" w:space="0" w:color="auto"/>
        <w:bottom w:val="none" w:sz="0" w:space="0" w:color="auto"/>
        <w:right w:val="none" w:sz="0" w:space="0" w:color="auto"/>
      </w:divBdr>
    </w:div>
    <w:div w:id="595676060">
      <w:marLeft w:val="0"/>
      <w:marRight w:val="0"/>
      <w:marTop w:val="0"/>
      <w:marBottom w:val="0"/>
      <w:divBdr>
        <w:top w:val="none" w:sz="0" w:space="0" w:color="auto"/>
        <w:left w:val="none" w:sz="0" w:space="0" w:color="auto"/>
        <w:bottom w:val="none" w:sz="0" w:space="0" w:color="auto"/>
        <w:right w:val="none" w:sz="0" w:space="0" w:color="auto"/>
      </w:divBdr>
    </w:div>
    <w:div w:id="595676067">
      <w:marLeft w:val="0"/>
      <w:marRight w:val="0"/>
      <w:marTop w:val="0"/>
      <w:marBottom w:val="0"/>
      <w:divBdr>
        <w:top w:val="none" w:sz="0" w:space="0" w:color="auto"/>
        <w:left w:val="none" w:sz="0" w:space="0" w:color="auto"/>
        <w:bottom w:val="none" w:sz="0" w:space="0" w:color="auto"/>
        <w:right w:val="none" w:sz="0" w:space="0" w:color="auto"/>
      </w:divBdr>
    </w:div>
    <w:div w:id="595676069">
      <w:marLeft w:val="0"/>
      <w:marRight w:val="0"/>
      <w:marTop w:val="0"/>
      <w:marBottom w:val="0"/>
      <w:divBdr>
        <w:top w:val="none" w:sz="0" w:space="0" w:color="auto"/>
        <w:left w:val="none" w:sz="0" w:space="0" w:color="auto"/>
        <w:bottom w:val="none" w:sz="0" w:space="0" w:color="auto"/>
        <w:right w:val="none" w:sz="0" w:space="0" w:color="auto"/>
      </w:divBdr>
    </w:div>
    <w:div w:id="595676075">
      <w:marLeft w:val="0"/>
      <w:marRight w:val="0"/>
      <w:marTop w:val="0"/>
      <w:marBottom w:val="0"/>
      <w:divBdr>
        <w:top w:val="none" w:sz="0" w:space="0" w:color="auto"/>
        <w:left w:val="none" w:sz="0" w:space="0" w:color="auto"/>
        <w:bottom w:val="none" w:sz="0" w:space="0" w:color="auto"/>
        <w:right w:val="none" w:sz="0" w:space="0" w:color="auto"/>
      </w:divBdr>
    </w:div>
    <w:div w:id="595676079">
      <w:marLeft w:val="0"/>
      <w:marRight w:val="0"/>
      <w:marTop w:val="0"/>
      <w:marBottom w:val="0"/>
      <w:divBdr>
        <w:top w:val="none" w:sz="0" w:space="0" w:color="auto"/>
        <w:left w:val="none" w:sz="0" w:space="0" w:color="auto"/>
        <w:bottom w:val="none" w:sz="0" w:space="0" w:color="auto"/>
        <w:right w:val="none" w:sz="0" w:space="0" w:color="auto"/>
      </w:divBdr>
    </w:div>
    <w:div w:id="595676093">
      <w:marLeft w:val="0"/>
      <w:marRight w:val="0"/>
      <w:marTop w:val="0"/>
      <w:marBottom w:val="0"/>
      <w:divBdr>
        <w:top w:val="none" w:sz="0" w:space="0" w:color="auto"/>
        <w:left w:val="none" w:sz="0" w:space="0" w:color="auto"/>
        <w:bottom w:val="none" w:sz="0" w:space="0" w:color="auto"/>
        <w:right w:val="none" w:sz="0" w:space="0" w:color="auto"/>
      </w:divBdr>
      <w:divsChild>
        <w:div w:id="595675973">
          <w:marLeft w:val="0"/>
          <w:marRight w:val="0"/>
          <w:marTop w:val="0"/>
          <w:marBottom w:val="0"/>
          <w:divBdr>
            <w:top w:val="none" w:sz="0" w:space="0" w:color="auto"/>
            <w:left w:val="none" w:sz="0" w:space="0" w:color="auto"/>
            <w:bottom w:val="none" w:sz="0" w:space="0" w:color="auto"/>
            <w:right w:val="none" w:sz="0" w:space="0" w:color="auto"/>
          </w:divBdr>
        </w:div>
        <w:div w:id="595675976">
          <w:marLeft w:val="0"/>
          <w:marRight w:val="0"/>
          <w:marTop w:val="0"/>
          <w:marBottom w:val="0"/>
          <w:divBdr>
            <w:top w:val="none" w:sz="0" w:space="0" w:color="auto"/>
            <w:left w:val="none" w:sz="0" w:space="0" w:color="auto"/>
            <w:bottom w:val="none" w:sz="0" w:space="0" w:color="auto"/>
            <w:right w:val="none" w:sz="0" w:space="0" w:color="auto"/>
          </w:divBdr>
        </w:div>
        <w:div w:id="595675977">
          <w:marLeft w:val="0"/>
          <w:marRight w:val="0"/>
          <w:marTop w:val="0"/>
          <w:marBottom w:val="0"/>
          <w:divBdr>
            <w:top w:val="none" w:sz="0" w:space="0" w:color="auto"/>
            <w:left w:val="none" w:sz="0" w:space="0" w:color="auto"/>
            <w:bottom w:val="none" w:sz="0" w:space="0" w:color="auto"/>
            <w:right w:val="none" w:sz="0" w:space="0" w:color="auto"/>
          </w:divBdr>
        </w:div>
        <w:div w:id="595675995">
          <w:marLeft w:val="0"/>
          <w:marRight w:val="0"/>
          <w:marTop w:val="0"/>
          <w:marBottom w:val="0"/>
          <w:divBdr>
            <w:top w:val="none" w:sz="0" w:space="0" w:color="auto"/>
            <w:left w:val="none" w:sz="0" w:space="0" w:color="auto"/>
            <w:bottom w:val="none" w:sz="0" w:space="0" w:color="auto"/>
            <w:right w:val="none" w:sz="0" w:space="0" w:color="auto"/>
          </w:divBdr>
        </w:div>
        <w:div w:id="595676014">
          <w:marLeft w:val="0"/>
          <w:marRight w:val="0"/>
          <w:marTop w:val="0"/>
          <w:marBottom w:val="0"/>
          <w:divBdr>
            <w:top w:val="none" w:sz="0" w:space="0" w:color="auto"/>
            <w:left w:val="none" w:sz="0" w:space="0" w:color="auto"/>
            <w:bottom w:val="none" w:sz="0" w:space="0" w:color="auto"/>
            <w:right w:val="none" w:sz="0" w:space="0" w:color="auto"/>
          </w:divBdr>
        </w:div>
        <w:div w:id="595676026">
          <w:marLeft w:val="0"/>
          <w:marRight w:val="0"/>
          <w:marTop w:val="0"/>
          <w:marBottom w:val="0"/>
          <w:divBdr>
            <w:top w:val="none" w:sz="0" w:space="0" w:color="auto"/>
            <w:left w:val="none" w:sz="0" w:space="0" w:color="auto"/>
            <w:bottom w:val="none" w:sz="0" w:space="0" w:color="auto"/>
            <w:right w:val="none" w:sz="0" w:space="0" w:color="auto"/>
          </w:divBdr>
        </w:div>
        <w:div w:id="595676033">
          <w:marLeft w:val="0"/>
          <w:marRight w:val="0"/>
          <w:marTop w:val="0"/>
          <w:marBottom w:val="0"/>
          <w:divBdr>
            <w:top w:val="none" w:sz="0" w:space="0" w:color="auto"/>
            <w:left w:val="none" w:sz="0" w:space="0" w:color="auto"/>
            <w:bottom w:val="none" w:sz="0" w:space="0" w:color="auto"/>
            <w:right w:val="none" w:sz="0" w:space="0" w:color="auto"/>
          </w:divBdr>
        </w:div>
        <w:div w:id="595676038">
          <w:marLeft w:val="0"/>
          <w:marRight w:val="0"/>
          <w:marTop w:val="0"/>
          <w:marBottom w:val="0"/>
          <w:divBdr>
            <w:top w:val="none" w:sz="0" w:space="0" w:color="auto"/>
            <w:left w:val="none" w:sz="0" w:space="0" w:color="auto"/>
            <w:bottom w:val="none" w:sz="0" w:space="0" w:color="auto"/>
            <w:right w:val="none" w:sz="0" w:space="0" w:color="auto"/>
          </w:divBdr>
        </w:div>
        <w:div w:id="595676039">
          <w:marLeft w:val="0"/>
          <w:marRight w:val="0"/>
          <w:marTop w:val="0"/>
          <w:marBottom w:val="0"/>
          <w:divBdr>
            <w:top w:val="none" w:sz="0" w:space="0" w:color="auto"/>
            <w:left w:val="none" w:sz="0" w:space="0" w:color="auto"/>
            <w:bottom w:val="none" w:sz="0" w:space="0" w:color="auto"/>
            <w:right w:val="none" w:sz="0" w:space="0" w:color="auto"/>
          </w:divBdr>
        </w:div>
        <w:div w:id="595676040">
          <w:marLeft w:val="0"/>
          <w:marRight w:val="0"/>
          <w:marTop w:val="0"/>
          <w:marBottom w:val="0"/>
          <w:divBdr>
            <w:top w:val="none" w:sz="0" w:space="0" w:color="auto"/>
            <w:left w:val="none" w:sz="0" w:space="0" w:color="auto"/>
            <w:bottom w:val="none" w:sz="0" w:space="0" w:color="auto"/>
            <w:right w:val="none" w:sz="0" w:space="0" w:color="auto"/>
          </w:divBdr>
        </w:div>
        <w:div w:id="595676043">
          <w:marLeft w:val="0"/>
          <w:marRight w:val="0"/>
          <w:marTop w:val="0"/>
          <w:marBottom w:val="0"/>
          <w:divBdr>
            <w:top w:val="none" w:sz="0" w:space="0" w:color="auto"/>
            <w:left w:val="none" w:sz="0" w:space="0" w:color="auto"/>
            <w:bottom w:val="none" w:sz="0" w:space="0" w:color="auto"/>
            <w:right w:val="none" w:sz="0" w:space="0" w:color="auto"/>
          </w:divBdr>
        </w:div>
        <w:div w:id="595676047">
          <w:marLeft w:val="0"/>
          <w:marRight w:val="0"/>
          <w:marTop w:val="0"/>
          <w:marBottom w:val="0"/>
          <w:divBdr>
            <w:top w:val="none" w:sz="0" w:space="0" w:color="auto"/>
            <w:left w:val="none" w:sz="0" w:space="0" w:color="auto"/>
            <w:bottom w:val="none" w:sz="0" w:space="0" w:color="auto"/>
            <w:right w:val="none" w:sz="0" w:space="0" w:color="auto"/>
          </w:divBdr>
        </w:div>
        <w:div w:id="595676061">
          <w:marLeft w:val="0"/>
          <w:marRight w:val="0"/>
          <w:marTop w:val="0"/>
          <w:marBottom w:val="0"/>
          <w:divBdr>
            <w:top w:val="none" w:sz="0" w:space="0" w:color="auto"/>
            <w:left w:val="none" w:sz="0" w:space="0" w:color="auto"/>
            <w:bottom w:val="none" w:sz="0" w:space="0" w:color="auto"/>
            <w:right w:val="none" w:sz="0" w:space="0" w:color="auto"/>
          </w:divBdr>
        </w:div>
        <w:div w:id="595676063">
          <w:marLeft w:val="0"/>
          <w:marRight w:val="0"/>
          <w:marTop w:val="0"/>
          <w:marBottom w:val="0"/>
          <w:divBdr>
            <w:top w:val="none" w:sz="0" w:space="0" w:color="auto"/>
            <w:left w:val="none" w:sz="0" w:space="0" w:color="auto"/>
            <w:bottom w:val="none" w:sz="0" w:space="0" w:color="auto"/>
            <w:right w:val="none" w:sz="0" w:space="0" w:color="auto"/>
          </w:divBdr>
        </w:div>
        <w:div w:id="595676064">
          <w:marLeft w:val="0"/>
          <w:marRight w:val="0"/>
          <w:marTop w:val="0"/>
          <w:marBottom w:val="0"/>
          <w:divBdr>
            <w:top w:val="none" w:sz="0" w:space="0" w:color="auto"/>
            <w:left w:val="none" w:sz="0" w:space="0" w:color="auto"/>
            <w:bottom w:val="none" w:sz="0" w:space="0" w:color="auto"/>
            <w:right w:val="none" w:sz="0" w:space="0" w:color="auto"/>
          </w:divBdr>
        </w:div>
        <w:div w:id="595676072">
          <w:marLeft w:val="0"/>
          <w:marRight w:val="0"/>
          <w:marTop w:val="0"/>
          <w:marBottom w:val="0"/>
          <w:divBdr>
            <w:top w:val="none" w:sz="0" w:space="0" w:color="auto"/>
            <w:left w:val="none" w:sz="0" w:space="0" w:color="auto"/>
            <w:bottom w:val="none" w:sz="0" w:space="0" w:color="auto"/>
            <w:right w:val="none" w:sz="0" w:space="0" w:color="auto"/>
          </w:divBdr>
        </w:div>
        <w:div w:id="595676076">
          <w:marLeft w:val="0"/>
          <w:marRight w:val="0"/>
          <w:marTop w:val="0"/>
          <w:marBottom w:val="0"/>
          <w:divBdr>
            <w:top w:val="none" w:sz="0" w:space="0" w:color="auto"/>
            <w:left w:val="none" w:sz="0" w:space="0" w:color="auto"/>
            <w:bottom w:val="none" w:sz="0" w:space="0" w:color="auto"/>
            <w:right w:val="none" w:sz="0" w:space="0" w:color="auto"/>
          </w:divBdr>
        </w:div>
        <w:div w:id="595676080">
          <w:marLeft w:val="0"/>
          <w:marRight w:val="0"/>
          <w:marTop w:val="0"/>
          <w:marBottom w:val="0"/>
          <w:divBdr>
            <w:top w:val="none" w:sz="0" w:space="0" w:color="auto"/>
            <w:left w:val="none" w:sz="0" w:space="0" w:color="auto"/>
            <w:bottom w:val="none" w:sz="0" w:space="0" w:color="auto"/>
            <w:right w:val="none" w:sz="0" w:space="0" w:color="auto"/>
          </w:divBdr>
        </w:div>
        <w:div w:id="595676081">
          <w:marLeft w:val="0"/>
          <w:marRight w:val="0"/>
          <w:marTop w:val="0"/>
          <w:marBottom w:val="0"/>
          <w:divBdr>
            <w:top w:val="none" w:sz="0" w:space="0" w:color="auto"/>
            <w:left w:val="none" w:sz="0" w:space="0" w:color="auto"/>
            <w:bottom w:val="none" w:sz="0" w:space="0" w:color="auto"/>
            <w:right w:val="none" w:sz="0" w:space="0" w:color="auto"/>
          </w:divBdr>
        </w:div>
        <w:div w:id="595676091">
          <w:marLeft w:val="0"/>
          <w:marRight w:val="0"/>
          <w:marTop w:val="0"/>
          <w:marBottom w:val="0"/>
          <w:divBdr>
            <w:top w:val="none" w:sz="0" w:space="0" w:color="auto"/>
            <w:left w:val="none" w:sz="0" w:space="0" w:color="auto"/>
            <w:bottom w:val="none" w:sz="0" w:space="0" w:color="auto"/>
            <w:right w:val="none" w:sz="0" w:space="0" w:color="auto"/>
          </w:divBdr>
        </w:div>
        <w:div w:id="595676096">
          <w:marLeft w:val="0"/>
          <w:marRight w:val="0"/>
          <w:marTop w:val="0"/>
          <w:marBottom w:val="0"/>
          <w:divBdr>
            <w:top w:val="none" w:sz="0" w:space="0" w:color="auto"/>
            <w:left w:val="none" w:sz="0" w:space="0" w:color="auto"/>
            <w:bottom w:val="none" w:sz="0" w:space="0" w:color="auto"/>
            <w:right w:val="none" w:sz="0" w:space="0" w:color="auto"/>
          </w:divBdr>
        </w:div>
        <w:div w:id="595676101">
          <w:marLeft w:val="0"/>
          <w:marRight w:val="0"/>
          <w:marTop w:val="0"/>
          <w:marBottom w:val="0"/>
          <w:divBdr>
            <w:top w:val="none" w:sz="0" w:space="0" w:color="auto"/>
            <w:left w:val="none" w:sz="0" w:space="0" w:color="auto"/>
            <w:bottom w:val="none" w:sz="0" w:space="0" w:color="auto"/>
            <w:right w:val="none" w:sz="0" w:space="0" w:color="auto"/>
          </w:divBdr>
        </w:div>
        <w:div w:id="595676109">
          <w:marLeft w:val="0"/>
          <w:marRight w:val="0"/>
          <w:marTop w:val="0"/>
          <w:marBottom w:val="0"/>
          <w:divBdr>
            <w:top w:val="none" w:sz="0" w:space="0" w:color="auto"/>
            <w:left w:val="none" w:sz="0" w:space="0" w:color="auto"/>
            <w:bottom w:val="none" w:sz="0" w:space="0" w:color="auto"/>
            <w:right w:val="none" w:sz="0" w:space="0" w:color="auto"/>
          </w:divBdr>
        </w:div>
        <w:div w:id="595676110">
          <w:marLeft w:val="0"/>
          <w:marRight w:val="0"/>
          <w:marTop w:val="0"/>
          <w:marBottom w:val="0"/>
          <w:divBdr>
            <w:top w:val="none" w:sz="0" w:space="0" w:color="auto"/>
            <w:left w:val="none" w:sz="0" w:space="0" w:color="auto"/>
            <w:bottom w:val="none" w:sz="0" w:space="0" w:color="auto"/>
            <w:right w:val="none" w:sz="0" w:space="0" w:color="auto"/>
          </w:divBdr>
        </w:div>
        <w:div w:id="595676115">
          <w:marLeft w:val="0"/>
          <w:marRight w:val="0"/>
          <w:marTop w:val="0"/>
          <w:marBottom w:val="0"/>
          <w:divBdr>
            <w:top w:val="none" w:sz="0" w:space="0" w:color="auto"/>
            <w:left w:val="none" w:sz="0" w:space="0" w:color="auto"/>
            <w:bottom w:val="none" w:sz="0" w:space="0" w:color="auto"/>
            <w:right w:val="none" w:sz="0" w:space="0" w:color="auto"/>
          </w:divBdr>
        </w:div>
        <w:div w:id="595676122">
          <w:marLeft w:val="0"/>
          <w:marRight w:val="0"/>
          <w:marTop w:val="0"/>
          <w:marBottom w:val="0"/>
          <w:divBdr>
            <w:top w:val="none" w:sz="0" w:space="0" w:color="auto"/>
            <w:left w:val="none" w:sz="0" w:space="0" w:color="auto"/>
            <w:bottom w:val="none" w:sz="0" w:space="0" w:color="auto"/>
            <w:right w:val="none" w:sz="0" w:space="0" w:color="auto"/>
          </w:divBdr>
        </w:div>
        <w:div w:id="595676124">
          <w:marLeft w:val="0"/>
          <w:marRight w:val="0"/>
          <w:marTop w:val="0"/>
          <w:marBottom w:val="0"/>
          <w:divBdr>
            <w:top w:val="none" w:sz="0" w:space="0" w:color="auto"/>
            <w:left w:val="none" w:sz="0" w:space="0" w:color="auto"/>
            <w:bottom w:val="none" w:sz="0" w:space="0" w:color="auto"/>
            <w:right w:val="none" w:sz="0" w:space="0" w:color="auto"/>
          </w:divBdr>
        </w:div>
        <w:div w:id="595676128">
          <w:marLeft w:val="0"/>
          <w:marRight w:val="0"/>
          <w:marTop w:val="0"/>
          <w:marBottom w:val="0"/>
          <w:divBdr>
            <w:top w:val="none" w:sz="0" w:space="0" w:color="auto"/>
            <w:left w:val="none" w:sz="0" w:space="0" w:color="auto"/>
            <w:bottom w:val="none" w:sz="0" w:space="0" w:color="auto"/>
            <w:right w:val="none" w:sz="0" w:space="0" w:color="auto"/>
          </w:divBdr>
        </w:div>
        <w:div w:id="595676129">
          <w:marLeft w:val="0"/>
          <w:marRight w:val="0"/>
          <w:marTop w:val="0"/>
          <w:marBottom w:val="0"/>
          <w:divBdr>
            <w:top w:val="none" w:sz="0" w:space="0" w:color="auto"/>
            <w:left w:val="none" w:sz="0" w:space="0" w:color="auto"/>
            <w:bottom w:val="none" w:sz="0" w:space="0" w:color="auto"/>
            <w:right w:val="none" w:sz="0" w:space="0" w:color="auto"/>
          </w:divBdr>
        </w:div>
        <w:div w:id="595676137">
          <w:marLeft w:val="0"/>
          <w:marRight w:val="0"/>
          <w:marTop w:val="0"/>
          <w:marBottom w:val="0"/>
          <w:divBdr>
            <w:top w:val="none" w:sz="0" w:space="0" w:color="auto"/>
            <w:left w:val="none" w:sz="0" w:space="0" w:color="auto"/>
            <w:bottom w:val="none" w:sz="0" w:space="0" w:color="auto"/>
            <w:right w:val="none" w:sz="0" w:space="0" w:color="auto"/>
          </w:divBdr>
        </w:div>
        <w:div w:id="595676141">
          <w:marLeft w:val="0"/>
          <w:marRight w:val="0"/>
          <w:marTop w:val="0"/>
          <w:marBottom w:val="0"/>
          <w:divBdr>
            <w:top w:val="none" w:sz="0" w:space="0" w:color="auto"/>
            <w:left w:val="none" w:sz="0" w:space="0" w:color="auto"/>
            <w:bottom w:val="none" w:sz="0" w:space="0" w:color="auto"/>
            <w:right w:val="none" w:sz="0" w:space="0" w:color="auto"/>
          </w:divBdr>
        </w:div>
        <w:div w:id="595676143">
          <w:marLeft w:val="0"/>
          <w:marRight w:val="0"/>
          <w:marTop w:val="0"/>
          <w:marBottom w:val="0"/>
          <w:divBdr>
            <w:top w:val="none" w:sz="0" w:space="0" w:color="auto"/>
            <w:left w:val="none" w:sz="0" w:space="0" w:color="auto"/>
            <w:bottom w:val="none" w:sz="0" w:space="0" w:color="auto"/>
            <w:right w:val="none" w:sz="0" w:space="0" w:color="auto"/>
          </w:divBdr>
        </w:div>
        <w:div w:id="595676148">
          <w:marLeft w:val="0"/>
          <w:marRight w:val="0"/>
          <w:marTop w:val="0"/>
          <w:marBottom w:val="0"/>
          <w:divBdr>
            <w:top w:val="none" w:sz="0" w:space="0" w:color="auto"/>
            <w:left w:val="none" w:sz="0" w:space="0" w:color="auto"/>
            <w:bottom w:val="none" w:sz="0" w:space="0" w:color="auto"/>
            <w:right w:val="none" w:sz="0" w:space="0" w:color="auto"/>
          </w:divBdr>
        </w:div>
        <w:div w:id="595676162">
          <w:marLeft w:val="0"/>
          <w:marRight w:val="0"/>
          <w:marTop w:val="0"/>
          <w:marBottom w:val="0"/>
          <w:divBdr>
            <w:top w:val="none" w:sz="0" w:space="0" w:color="auto"/>
            <w:left w:val="none" w:sz="0" w:space="0" w:color="auto"/>
            <w:bottom w:val="none" w:sz="0" w:space="0" w:color="auto"/>
            <w:right w:val="none" w:sz="0" w:space="0" w:color="auto"/>
          </w:divBdr>
        </w:div>
        <w:div w:id="595676165">
          <w:marLeft w:val="0"/>
          <w:marRight w:val="0"/>
          <w:marTop w:val="0"/>
          <w:marBottom w:val="0"/>
          <w:divBdr>
            <w:top w:val="none" w:sz="0" w:space="0" w:color="auto"/>
            <w:left w:val="none" w:sz="0" w:space="0" w:color="auto"/>
            <w:bottom w:val="none" w:sz="0" w:space="0" w:color="auto"/>
            <w:right w:val="none" w:sz="0" w:space="0" w:color="auto"/>
          </w:divBdr>
        </w:div>
        <w:div w:id="595676166">
          <w:marLeft w:val="0"/>
          <w:marRight w:val="0"/>
          <w:marTop w:val="0"/>
          <w:marBottom w:val="0"/>
          <w:divBdr>
            <w:top w:val="none" w:sz="0" w:space="0" w:color="auto"/>
            <w:left w:val="none" w:sz="0" w:space="0" w:color="auto"/>
            <w:bottom w:val="none" w:sz="0" w:space="0" w:color="auto"/>
            <w:right w:val="none" w:sz="0" w:space="0" w:color="auto"/>
          </w:divBdr>
        </w:div>
        <w:div w:id="595676175">
          <w:marLeft w:val="0"/>
          <w:marRight w:val="0"/>
          <w:marTop w:val="0"/>
          <w:marBottom w:val="0"/>
          <w:divBdr>
            <w:top w:val="none" w:sz="0" w:space="0" w:color="auto"/>
            <w:left w:val="none" w:sz="0" w:space="0" w:color="auto"/>
            <w:bottom w:val="none" w:sz="0" w:space="0" w:color="auto"/>
            <w:right w:val="none" w:sz="0" w:space="0" w:color="auto"/>
          </w:divBdr>
        </w:div>
        <w:div w:id="595676176">
          <w:marLeft w:val="0"/>
          <w:marRight w:val="0"/>
          <w:marTop w:val="0"/>
          <w:marBottom w:val="0"/>
          <w:divBdr>
            <w:top w:val="none" w:sz="0" w:space="0" w:color="auto"/>
            <w:left w:val="none" w:sz="0" w:space="0" w:color="auto"/>
            <w:bottom w:val="none" w:sz="0" w:space="0" w:color="auto"/>
            <w:right w:val="none" w:sz="0" w:space="0" w:color="auto"/>
          </w:divBdr>
        </w:div>
        <w:div w:id="595676177">
          <w:marLeft w:val="0"/>
          <w:marRight w:val="0"/>
          <w:marTop w:val="0"/>
          <w:marBottom w:val="0"/>
          <w:divBdr>
            <w:top w:val="none" w:sz="0" w:space="0" w:color="auto"/>
            <w:left w:val="none" w:sz="0" w:space="0" w:color="auto"/>
            <w:bottom w:val="none" w:sz="0" w:space="0" w:color="auto"/>
            <w:right w:val="none" w:sz="0" w:space="0" w:color="auto"/>
          </w:divBdr>
        </w:div>
        <w:div w:id="595676183">
          <w:marLeft w:val="0"/>
          <w:marRight w:val="0"/>
          <w:marTop w:val="0"/>
          <w:marBottom w:val="0"/>
          <w:divBdr>
            <w:top w:val="none" w:sz="0" w:space="0" w:color="auto"/>
            <w:left w:val="none" w:sz="0" w:space="0" w:color="auto"/>
            <w:bottom w:val="none" w:sz="0" w:space="0" w:color="auto"/>
            <w:right w:val="none" w:sz="0" w:space="0" w:color="auto"/>
          </w:divBdr>
        </w:div>
        <w:div w:id="595676186">
          <w:marLeft w:val="0"/>
          <w:marRight w:val="0"/>
          <w:marTop w:val="0"/>
          <w:marBottom w:val="0"/>
          <w:divBdr>
            <w:top w:val="none" w:sz="0" w:space="0" w:color="auto"/>
            <w:left w:val="none" w:sz="0" w:space="0" w:color="auto"/>
            <w:bottom w:val="none" w:sz="0" w:space="0" w:color="auto"/>
            <w:right w:val="none" w:sz="0" w:space="0" w:color="auto"/>
          </w:divBdr>
        </w:div>
        <w:div w:id="595676192">
          <w:marLeft w:val="0"/>
          <w:marRight w:val="0"/>
          <w:marTop w:val="0"/>
          <w:marBottom w:val="0"/>
          <w:divBdr>
            <w:top w:val="none" w:sz="0" w:space="0" w:color="auto"/>
            <w:left w:val="none" w:sz="0" w:space="0" w:color="auto"/>
            <w:bottom w:val="none" w:sz="0" w:space="0" w:color="auto"/>
            <w:right w:val="none" w:sz="0" w:space="0" w:color="auto"/>
          </w:divBdr>
        </w:div>
        <w:div w:id="595676199">
          <w:marLeft w:val="0"/>
          <w:marRight w:val="0"/>
          <w:marTop w:val="0"/>
          <w:marBottom w:val="0"/>
          <w:divBdr>
            <w:top w:val="none" w:sz="0" w:space="0" w:color="auto"/>
            <w:left w:val="none" w:sz="0" w:space="0" w:color="auto"/>
            <w:bottom w:val="none" w:sz="0" w:space="0" w:color="auto"/>
            <w:right w:val="none" w:sz="0" w:space="0" w:color="auto"/>
          </w:divBdr>
        </w:div>
        <w:div w:id="595676202">
          <w:marLeft w:val="0"/>
          <w:marRight w:val="0"/>
          <w:marTop w:val="0"/>
          <w:marBottom w:val="0"/>
          <w:divBdr>
            <w:top w:val="none" w:sz="0" w:space="0" w:color="auto"/>
            <w:left w:val="none" w:sz="0" w:space="0" w:color="auto"/>
            <w:bottom w:val="none" w:sz="0" w:space="0" w:color="auto"/>
            <w:right w:val="none" w:sz="0" w:space="0" w:color="auto"/>
          </w:divBdr>
        </w:div>
        <w:div w:id="595676204">
          <w:marLeft w:val="0"/>
          <w:marRight w:val="0"/>
          <w:marTop w:val="0"/>
          <w:marBottom w:val="0"/>
          <w:divBdr>
            <w:top w:val="none" w:sz="0" w:space="0" w:color="auto"/>
            <w:left w:val="none" w:sz="0" w:space="0" w:color="auto"/>
            <w:bottom w:val="none" w:sz="0" w:space="0" w:color="auto"/>
            <w:right w:val="none" w:sz="0" w:space="0" w:color="auto"/>
          </w:divBdr>
        </w:div>
        <w:div w:id="595676207">
          <w:marLeft w:val="0"/>
          <w:marRight w:val="0"/>
          <w:marTop w:val="0"/>
          <w:marBottom w:val="0"/>
          <w:divBdr>
            <w:top w:val="none" w:sz="0" w:space="0" w:color="auto"/>
            <w:left w:val="none" w:sz="0" w:space="0" w:color="auto"/>
            <w:bottom w:val="none" w:sz="0" w:space="0" w:color="auto"/>
            <w:right w:val="none" w:sz="0" w:space="0" w:color="auto"/>
          </w:divBdr>
        </w:div>
        <w:div w:id="595676214">
          <w:marLeft w:val="0"/>
          <w:marRight w:val="0"/>
          <w:marTop w:val="0"/>
          <w:marBottom w:val="0"/>
          <w:divBdr>
            <w:top w:val="none" w:sz="0" w:space="0" w:color="auto"/>
            <w:left w:val="none" w:sz="0" w:space="0" w:color="auto"/>
            <w:bottom w:val="none" w:sz="0" w:space="0" w:color="auto"/>
            <w:right w:val="none" w:sz="0" w:space="0" w:color="auto"/>
          </w:divBdr>
        </w:div>
        <w:div w:id="595676230">
          <w:marLeft w:val="0"/>
          <w:marRight w:val="0"/>
          <w:marTop w:val="0"/>
          <w:marBottom w:val="0"/>
          <w:divBdr>
            <w:top w:val="none" w:sz="0" w:space="0" w:color="auto"/>
            <w:left w:val="none" w:sz="0" w:space="0" w:color="auto"/>
            <w:bottom w:val="none" w:sz="0" w:space="0" w:color="auto"/>
            <w:right w:val="none" w:sz="0" w:space="0" w:color="auto"/>
          </w:divBdr>
        </w:div>
        <w:div w:id="595676234">
          <w:marLeft w:val="0"/>
          <w:marRight w:val="0"/>
          <w:marTop w:val="0"/>
          <w:marBottom w:val="0"/>
          <w:divBdr>
            <w:top w:val="none" w:sz="0" w:space="0" w:color="auto"/>
            <w:left w:val="none" w:sz="0" w:space="0" w:color="auto"/>
            <w:bottom w:val="none" w:sz="0" w:space="0" w:color="auto"/>
            <w:right w:val="none" w:sz="0" w:space="0" w:color="auto"/>
          </w:divBdr>
        </w:div>
        <w:div w:id="595676245">
          <w:marLeft w:val="0"/>
          <w:marRight w:val="0"/>
          <w:marTop w:val="0"/>
          <w:marBottom w:val="0"/>
          <w:divBdr>
            <w:top w:val="none" w:sz="0" w:space="0" w:color="auto"/>
            <w:left w:val="none" w:sz="0" w:space="0" w:color="auto"/>
            <w:bottom w:val="none" w:sz="0" w:space="0" w:color="auto"/>
            <w:right w:val="none" w:sz="0" w:space="0" w:color="auto"/>
          </w:divBdr>
        </w:div>
        <w:div w:id="595676248">
          <w:marLeft w:val="0"/>
          <w:marRight w:val="0"/>
          <w:marTop w:val="0"/>
          <w:marBottom w:val="0"/>
          <w:divBdr>
            <w:top w:val="none" w:sz="0" w:space="0" w:color="auto"/>
            <w:left w:val="none" w:sz="0" w:space="0" w:color="auto"/>
            <w:bottom w:val="none" w:sz="0" w:space="0" w:color="auto"/>
            <w:right w:val="none" w:sz="0" w:space="0" w:color="auto"/>
          </w:divBdr>
        </w:div>
      </w:divsChild>
    </w:div>
    <w:div w:id="595676102">
      <w:marLeft w:val="0"/>
      <w:marRight w:val="0"/>
      <w:marTop w:val="0"/>
      <w:marBottom w:val="0"/>
      <w:divBdr>
        <w:top w:val="none" w:sz="0" w:space="0" w:color="auto"/>
        <w:left w:val="none" w:sz="0" w:space="0" w:color="auto"/>
        <w:bottom w:val="none" w:sz="0" w:space="0" w:color="auto"/>
        <w:right w:val="none" w:sz="0" w:space="0" w:color="auto"/>
      </w:divBdr>
    </w:div>
    <w:div w:id="595676108">
      <w:marLeft w:val="0"/>
      <w:marRight w:val="0"/>
      <w:marTop w:val="0"/>
      <w:marBottom w:val="0"/>
      <w:divBdr>
        <w:top w:val="none" w:sz="0" w:space="0" w:color="auto"/>
        <w:left w:val="none" w:sz="0" w:space="0" w:color="auto"/>
        <w:bottom w:val="none" w:sz="0" w:space="0" w:color="auto"/>
        <w:right w:val="none" w:sz="0" w:space="0" w:color="auto"/>
      </w:divBdr>
      <w:divsChild>
        <w:div w:id="595675971">
          <w:marLeft w:val="0"/>
          <w:marRight w:val="0"/>
          <w:marTop w:val="0"/>
          <w:marBottom w:val="0"/>
          <w:divBdr>
            <w:top w:val="none" w:sz="0" w:space="0" w:color="auto"/>
            <w:left w:val="none" w:sz="0" w:space="0" w:color="auto"/>
            <w:bottom w:val="none" w:sz="0" w:space="0" w:color="auto"/>
            <w:right w:val="none" w:sz="0" w:space="0" w:color="auto"/>
          </w:divBdr>
        </w:div>
        <w:div w:id="595675983">
          <w:marLeft w:val="0"/>
          <w:marRight w:val="0"/>
          <w:marTop w:val="0"/>
          <w:marBottom w:val="0"/>
          <w:divBdr>
            <w:top w:val="none" w:sz="0" w:space="0" w:color="auto"/>
            <w:left w:val="none" w:sz="0" w:space="0" w:color="auto"/>
            <w:bottom w:val="none" w:sz="0" w:space="0" w:color="auto"/>
            <w:right w:val="none" w:sz="0" w:space="0" w:color="auto"/>
          </w:divBdr>
        </w:div>
        <w:div w:id="595675984">
          <w:marLeft w:val="0"/>
          <w:marRight w:val="0"/>
          <w:marTop w:val="0"/>
          <w:marBottom w:val="0"/>
          <w:divBdr>
            <w:top w:val="none" w:sz="0" w:space="0" w:color="auto"/>
            <w:left w:val="none" w:sz="0" w:space="0" w:color="auto"/>
            <w:bottom w:val="none" w:sz="0" w:space="0" w:color="auto"/>
            <w:right w:val="none" w:sz="0" w:space="0" w:color="auto"/>
          </w:divBdr>
        </w:div>
        <w:div w:id="595675988">
          <w:marLeft w:val="0"/>
          <w:marRight w:val="0"/>
          <w:marTop w:val="0"/>
          <w:marBottom w:val="0"/>
          <w:divBdr>
            <w:top w:val="none" w:sz="0" w:space="0" w:color="auto"/>
            <w:left w:val="none" w:sz="0" w:space="0" w:color="auto"/>
            <w:bottom w:val="none" w:sz="0" w:space="0" w:color="auto"/>
            <w:right w:val="none" w:sz="0" w:space="0" w:color="auto"/>
          </w:divBdr>
        </w:div>
        <w:div w:id="595675989">
          <w:marLeft w:val="0"/>
          <w:marRight w:val="0"/>
          <w:marTop w:val="0"/>
          <w:marBottom w:val="0"/>
          <w:divBdr>
            <w:top w:val="none" w:sz="0" w:space="0" w:color="auto"/>
            <w:left w:val="none" w:sz="0" w:space="0" w:color="auto"/>
            <w:bottom w:val="none" w:sz="0" w:space="0" w:color="auto"/>
            <w:right w:val="none" w:sz="0" w:space="0" w:color="auto"/>
          </w:divBdr>
        </w:div>
        <w:div w:id="595675990">
          <w:marLeft w:val="0"/>
          <w:marRight w:val="0"/>
          <w:marTop w:val="0"/>
          <w:marBottom w:val="0"/>
          <w:divBdr>
            <w:top w:val="none" w:sz="0" w:space="0" w:color="auto"/>
            <w:left w:val="none" w:sz="0" w:space="0" w:color="auto"/>
            <w:bottom w:val="none" w:sz="0" w:space="0" w:color="auto"/>
            <w:right w:val="none" w:sz="0" w:space="0" w:color="auto"/>
          </w:divBdr>
        </w:div>
        <w:div w:id="595675998">
          <w:marLeft w:val="0"/>
          <w:marRight w:val="0"/>
          <w:marTop w:val="0"/>
          <w:marBottom w:val="0"/>
          <w:divBdr>
            <w:top w:val="none" w:sz="0" w:space="0" w:color="auto"/>
            <w:left w:val="none" w:sz="0" w:space="0" w:color="auto"/>
            <w:bottom w:val="none" w:sz="0" w:space="0" w:color="auto"/>
            <w:right w:val="none" w:sz="0" w:space="0" w:color="auto"/>
          </w:divBdr>
        </w:div>
        <w:div w:id="595676000">
          <w:marLeft w:val="0"/>
          <w:marRight w:val="0"/>
          <w:marTop w:val="0"/>
          <w:marBottom w:val="0"/>
          <w:divBdr>
            <w:top w:val="none" w:sz="0" w:space="0" w:color="auto"/>
            <w:left w:val="none" w:sz="0" w:space="0" w:color="auto"/>
            <w:bottom w:val="none" w:sz="0" w:space="0" w:color="auto"/>
            <w:right w:val="none" w:sz="0" w:space="0" w:color="auto"/>
          </w:divBdr>
        </w:div>
        <w:div w:id="595676001">
          <w:marLeft w:val="0"/>
          <w:marRight w:val="0"/>
          <w:marTop w:val="0"/>
          <w:marBottom w:val="0"/>
          <w:divBdr>
            <w:top w:val="none" w:sz="0" w:space="0" w:color="auto"/>
            <w:left w:val="none" w:sz="0" w:space="0" w:color="auto"/>
            <w:bottom w:val="none" w:sz="0" w:space="0" w:color="auto"/>
            <w:right w:val="none" w:sz="0" w:space="0" w:color="auto"/>
          </w:divBdr>
        </w:div>
        <w:div w:id="595676005">
          <w:marLeft w:val="0"/>
          <w:marRight w:val="0"/>
          <w:marTop w:val="0"/>
          <w:marBottom w:val="0"/>
          <w:divBdr>
            <w:top w:val="none" w:sz="0" w:space="0" w:color="auto"/>
            <w:left w:val="none" w:sz="0" w:space="0" w:color="auto"/>
            <w:bottom w:val="none" w:sz="0" w:space="0" w:color="auto"/>
            <w:right w:val="none" w:sz="0" w:space="0" w:color="auto"/>
          </w:divBdr>
        </w:div>
        <w:div w:id="595676009">
          <w:marLeft w:val="0"/>
          <w:marRight w:val="0"/>
          <w:marTop w:val="0"/>
          <w:marBottom w:val="0"/>
          <w:divBdr>
            <w:top w:val="none" w:sz="0" w:space="0" w:color="auto"/>
            <w:left w:val="none" w:sz="0" w:space="0" w:color="auto"/>
            <w:bottom w:val="none" w:sz="0" w:space="0" w:color="auto"/>
            <w:right w:val="none" w:sz="0" w:space="0" w:color="auto"/>
          </w:divBdr>
        </w:div>
        <w:div w:id="595676010">
          <w:marLeft w:val="0"/>
          <w:marRight w:val="0"/>
          <w:marTop w:val="0"/>
          <w:marBottom w:val="0"/>
          <w:divBdr>
            <w:top w:val="none" w:sz="0" w:space="0" w:color="auto"/>
            <w:left w:val="none" w:sz="0" w:space="0" w:color="auto"/>
            <w:bottom w:val="none" w:sz="0" w:space="0" w:color="auto"/>
            <w:right w:val="none" w:sz="0" w:space="0" w:color="auto"/>
          </w:divBdr>
        </w:div>
        <w:div w:id="595676016">
          <w:marLeft w:val="0"/>
          <w:marRight w:val="0"/>
          <w:marTop w:val="0"/>
          <w:marBottom w:val="0"/>
          <w:divBdr>
            <w:top w:val="none" w:sz="0" w:space="0" w:color="auto"/>
            <w:left w:val="none" w:sz="0" w:space="0" w:color="auto"/>
            <w:bottom w:val="none" w:sz="0" w:space="0" w:color="auto"/>
            <w:right w:val="none" w:sz="0" w:space="0" w:color="auto"/>
          </w:divBdr>
        </w:div>
        <w:div w:id="595676018">
          <w:marLeft w:val="0"/>
          <w:marRight w:val="0"/>
          <w:marTop w:val="0"/>
          <w:marBottom w:val="0"/>
          <w:divBdr>
            <w:top w:val="none" w:sz="0" w:space="0" w:color="auto"/>
            <w:left w:val="none" w:sz="0" w:space="0" w:color="auto"/>
            <w:bottom w:val="none" w:sz="0" w:space="0" w:color="auto"/>
            <w:right w:val="none" w:sz="0" w:space="0" w:color="auto"/>
          </w:divBdr>
        </w:div>
        <w:div w:id="595676020">
          <w:marLeft w:val="0"/>
          <w:marRight w:val="0"/>
          <w:marTop w:val="0"/>
          <w:marBottom w:val="0"/>
          <w:divBdr>
            <w:top w:val="none" w:sz="0" w:space="0" w:color="auto"/>
            <w:left w:val="none" w:sz="0" w:space="0" w:color="auto"/>
            <w:bottom w:val="none" w:sz="0" w:space="0" w:color="auto"/>
            <w:right w:val="none" w:sz="0" w:space="0" w:color="auto"/>
          </w:divBdr>
        </w:div>
        <w:div w:id="595676024">
          <w:marLeft w:val="0"/>
          <w:marRight w:val="0"/>
          <w:marTop w:val="0"/>
          <w:marBottom w:val="0"/>
          <w:divBdr>
            <w:top w:val="none" w:sz="0" w:space="0" w:color="auto"/>
            <w:left w:val="none" w:sz="0" w:space="0" w:color="auto"/>
            <w:bottom w:val="none" w:sz="0" w:space="0" w:color="auto"/>
            <w:right w:val="none" w:sz="0" w:space="0" w:color="auto"/>
          </w:divBdr>
        </w:div>
        <w:div w:id="595676052">
          <w:marLeft w:val="0"/>
          <w:marRight w:val="0"/>
          <w:marTop w:val="0"/>
          <w:marBottom w:val="0"/>
          <w:divBdr>
            <w:top w:val="none" w:sz="0" w:space="0" w:color="auto"/>
            <w:left w:val="none" w:sz="0" w:space="0" w:color="auto"/>
            <w:bottom w:val="none" w:sz="0" w:space="0" w:color="auto"/>
            <w:right w:val="none" w:sz="0" w:space="0" w:color="auto"/>
          </w:divBdr>
        </w:div>
        <w:div w:id="595676054">
          <w:marLeft w:val="0"/>
          <w:marRight w:val="0"/>
          <w:marTop w:val="0"/>
          <w:marBottom w:val="0"/>
          <w:divBdr>
            <w:top w:val="none" w:sz="0" w:space="0" w:color="auto"/>
            <w:left w:val="none" w:sz="0" w:space="0" w:color="auto"/>
            <w:bottom w:val="none" w:sz="0" w:space="0" w:color="auto"/>
            <w:right w:val="none" w:sz="0" w:space="0" w:color="auto"/>
          </w:divBdr>
        </w:div>
        <w:div w:id="595676056">
          <w:marLeft w:val="0"/>
          <w:marRight w:val="0"/>
          <w:marTop w:val="0"/>
          <w:marBottom w:val="0"/>
          <w:divBdr>
            <w:top w:val="none" w:sz="0" w:space="0" w:color="auto"/>
            <w:left w:val="none" w:sz="0" w:space="0" w:color="auto"/>
            <w:bottom w:val="none" w:sz="0" w:space="0" w:color="auto"/>
            <w:right w:val="none" w:sz="0" w:space="0" w:color="auto"/>
          </w:divBdr>
        </w:div>
        <w:div w:id="595676059">
          <w:marLeft w:val="0"/>
          <w:marRight w:val="0"/>
          <w:marTop w:val="0"/>
          <w:marBottom w:val="0"/>
          <w:divBdr>
            <w:top w:val="none" w:sz="0" w:space="0" w:color="auto"/>
            <w:left w:val="none" w:sz="0" w:space="0" w:color="auto"/>
            <w:bottom w:val="none" w:sz="0" w:space="0" w:color="auto"/>
            <w:right w:val="none" w:sz="0" w:space="0" w:color="auto"/>
          </w:divBdr>
        </w:div>
        <w:div w:id="595676068">
          <w:marLeft w:val="0"/>
          <w:marRight w:val="0"/>
          <w:marTop w:val="0"/>
          <w:marBottom w:val="0"/>
          <w:divBdr>
            <w:top w:val="none" w:sz="0" w:space="0" w:color="auto"/>
            <w:left w:val="none" w:sz="0" w:space="0" w:color="auto"/>
            <w:bottom w:val="none" w:sz="0" w:space="0" w:color="auto"/>
            <w:right w:val="none" w:sz="0" w:space="0" w:color="auto"/>
          </w:divBdr>
        </w:div>
        <w:div w:id="595676070">
          <w:marLeft w:val="0"/>
          <w:marRight w:val="0"/>
          <w:marTop w:val="0"/>
          <w:marBottom w:val="0"/>
          <w:divBdr>
            <w:top w:val="none" w:sz="0" w:space="0" w:color="auto"/>
            <w:left w:val="none" w:sz="0" w:space="0" w:color="auto"/>
            <w:bottom w:val="none" w:sz="0" w:space="0" w:color="auto"/>
            <w:right w:val="none" w:sz="0" w:space="0" w:color="auto"/>
          </w:divBdr>
        </w:div>
        <w:div w:id="595676071">
          <w:marLeft w:val="0"/>
          <w:marRight w:val="0"/>
          <w:marTop w:val="0"/>
          <w:marBottom w:val="0"/>
          <w:divBdr>
            <w:top w:val="none" w:sz="0" w:space="0" w:color="auto"/>
            <w:left w:val="none" w:sz="0" w:space="0" w:color="auto"/>
            <w:bottom w:val="none" w:sz="0" w:space="0" w:color="auto"/>
            <w:right w:val="none" w:sz="0" w:space="0" w:color="auto"/>
          </w:divBdr>
        </w:div>
        <w:div w:id="595676077">
          <w:marLeft w:val="0"/>
          <w:marRight w:val="0"/>
          <w:marTop w:val="0"/>
          <w:marBottom w:val="0"/>
          <w:divBdr>
            <w:top w:val="none" w:sz="0" w:space="0" w:color="auto"/>
            <w:left w:val="none" w:sz="0" w:space="0" w:color="auto"/>
            <w:bottom w:val="none" w:sz="0" w:space="0" w:color="auto"/>
            <w:right w:val="none" w:sz="0" w:space="0" w:color="auto"/>
          </w:divBdr>
        </w:div>
        <w:div w:id="595676078">
          <w:marLeft w:val="0"/>
          <w:marRight w:val="0"/>
          <w:marTop w:val="0"/>
          <w:marBottom w:val="0"/>
          <w:divBdr>
            <w:top w:val="none" w:sz="0" w:space="0" w:color="auto"/>
            <w:left w:val="none" w:sz="0" w:space="0" w:color="auto"/>
            <w:bottom w:val="none" w:sz="0" w:space="0" w:color="auto"/>
            <w:right w:val="none" w:sz="0" w:space="0" w:color="auto"/>
          </w:divBdr>
        </w:div>
        <w:div w:id="595676086">
          <w:marLeft w:val="0"/>
          <w:marRight w:val="0"/>
          <w:marTop w:val="0"/>
          <w:marBottom w:val="0"/>
          <w:divBdr>
            <w:top w:val="none" w:sz="0" w:space="0" w:color="auto"/>
            <w:left w:val="none" w:sz="0" w:space="0" w:color="auto"/>
            <w:bottom w:val="none" w:sz="0" w:space="0" w:color="auto"/>
            <w:right w:val="none" w:sz="0" w:space="0" w:color="auto"/>
          </w:divBdr>
        </w:div>
        <w:div w:id="595676089">
          <w:marLeft w:val="0"/>
          <w:marRight w:val="0"/>
          <w:marTop w:val="0"/>
          <w:marBottom w:val="0"/>
          <w:divBdr>
            <w:top w:val="none" w:sz="0" w:space="0" w:color="auto"/>
            <w:left w:val="none" w:sz="0" w:space="0" w:color="auto"/>
            <w:bottom w:val="none" w:sz="0" w:space="0" w:color="auto"/>
            <w:right w:val="none" w:sz="0" w:space="0" w:color="auto"/>
          </w:divBdr>
        </w:div>
        <w:div w:id="595676106">
          <w:marLeft w:val="0"/>
          <w:marRight w:val="0"/>
          <w:marTop w:val="0"/>
          <w:marBottom w:val="0"/>
          <w:divBdr>
            <w:top w:val="none" w:sz="0" w:space="0" w:color="auto"/>
            <w:left w:val="none" w:sz="0" w:space="0" w:color="auto"/>
            <w:bottom w:val="none" w:sz="0" w:space="0" w:color="auto"/>
            <w:right w:val="none" w:sz="0" w:space="0" w:color="auto"/>
          </w:divBdr>
        </w:div>
        <w:div w:id="595676119">
          <w:marLeft w:val="0"/>
          <w:marRight w:val="0"/>
          <w:marTop w:val="0"/>
          <w:marBottom w:val="0"/>
          <w:divBdr>
            <w:top w:val="none" w:sz="0" w:space="0" w:color="auto"/>
            <w:left w:val="none" w:sz="0" w:space="0" w:color="auto"/>
            <w:bottom w:val="none" w:sz="0" w:space="0" w:color="auto"/>
            <w:right w:val="none" w:sz="0" w:space="0" w:color="auto"/>
          </w:divBdr>
        </w:div>
        <w:div w:id="595676131">
          <w:marLeft w:val="0"/>
          <w:marRight w:val="0"/>
          <w:marTop w:val="0"/>
          <w:marBottom w:val="0"/>
          <w:divBdr>
            <w:top w:val="none" w:sz="0" w:space="0" w:color="auto"/>
            <w:left w:val="none" w:sz="0" w:space="0" w:color="auto"/>
            <w:bottom w:val="none" w:sz="0" w:space="0" w:color="auto"/>
            <w:right w:val="none" w:sz="0" w:space="0" w:color="auto"/>
          </w:divBdr>
        </w:div>
        <w:div w:id="595676135">
          <w:marLeft w:val="0"/>
          <w:marRight w:val="0"/>
          <w:marTop w:val="0"/>
          <w:marBottom w:val="0"/>
          <w:divBdr>
            <w:top w:val="none" w:sz="0" w:space="0" w:color="auto"/>
            <w:left w:val="none" w:sz="0" w:space="0" w:color="auto"/>
            <w:bottom w:val="none" w:sz="0" w:space="0" w:color="auto"/>
            <w:right w:val="none" w:sz="0" w:space="0" w:color="auto"/>
          </w:divBdr>
        </w:div>
        <w:div w:id="595676136">
          <w:marLeft w:val="0"/>
          <w:marRight w:val="0"/>
          <w:marTop w:val="0"/>
          <w:marBottom w:val="0"/>
          <w:divBdr>
            <w:top w:val="none" w:sz="0" w:space="0" w:color="auto"/>
            <w:left w:val="none" w:sz="0" w:space="0" w:color="auto"/>
            <w:bottom w:val="none" w:sz="0" w:space="0" w:color="auto"/>
            <w:right w:val="none" w:sz="0" w:space="0" w:color="auto"/>
          </w:divBdr>
        </w:div>
        <w:div w:id="595676142">
          <w:marLeft w:val="0"/>
          <w:marRight w:val="0"/>
          <w:marTop w:val="0"/>
          <w:marBottom w:val="0"/>
          <w:divBdr>
            <w:top w:val="none" w:sz="0" w:space="0" w:color="auto"/>
            <w:left w:val="none" w:sz="0" w:space="0" w:color="auto"/>
            <w:bottom w:val="none" w:sz="0" w:space="0" w:color="auto"/>
            <w:right w:val="none" w:sz="0" w:space="0" w:color="auto"/>
          </w:divBdr>
        </w:div>
        <w:div w:id="595676144">
          <w:marLeft w:val="0"/>
          <w:marRight w:val="0"/>
          <w:marTop w:val="0"/>
          <w:marBottom w:val="0"/>
          <w:divBdr>
            <w:top w:val="none" w:sz="0" w:space="0" w:color="auto"/>
            <w:left w:val="none" w:sz="0" w:space="0" w:color="auto"/>
            <w:bottom w:val="none" w:sz="0" w:space="0" w:color="auto"/>
            <w:right w:val="none" w:sz="0" w:space="0" w:color="auto"/>
          </w:divBdr>
        </w:div>
        <w:div w:id="595676146">
          <w:marLeft w:val="0"/>
          <w:marRight w:val="0"/>
          <w:marTop w:val="0"/>
          <w:marBottom w:val="0"/>
          <w:divBdr>
            <w:top w:val="none" w:sz="0" w:space="0" w:color="auto"/>
            <w:left w:val="none" w:sz="0" w:space="0" w:color="auto"/>
            <w:bottom w:val="none" w:sz="0" w:space="0" w:color="auto"/>
            <w:right w:val="none" w:sz="0" w:space="0" w:color="auto"/>
          </w:divBdr>
        </w:div>
        <w:div w:id="595676151">
          <w:marLeft w:val="0"/>
          <w:marRight w:val="0"/>
          <w:marTop w:val="0"/>
          <w:marBottom w:val="0"/>
          <w:divBdr>
            <w:top w:val="none" w:sz="0" w:space="0" w:color="auto"/>
            <w:left w:val="none" w:sz="0" w:space="0" w:color="auto"/>
            <w:bottom w:val="none" w:sz="0" w:space="0" w:color="auto"/>
            <w:right w:val="none" w:sz="0" w:space="0" w:color="auto"/>
          </w:divBdr>
        </w:div>
        <w:div w:id="595676152">
          <w:marLeft w:val="0"/>
          <w:marRight w:val="0"/>
          <w:marTop w:val="0"/>
          <w:marBottom w:val="0"/>
          <w:divBdr>
            <w:top w:val="none" w:sz="0" w:space="0" w:color="auto"/>
            <w:left w:val="none" w:sz="0" w:space="0" w:color="auto"/>
            <w:bottom w:val="none" w:sz="0" w:space="0" w:color="auto"/>
            <w:right w:val="none" w:sz="0" w:space="0" w:color="auto"/>
          </w:divBdr>
        </w:div>
        <w:div w:id="595676170">
          <w:marLeft w:val="0"/>
          <w:marRight w:val="0"/>
          <w:marTop w:val="0"/>
          <w:marBottom w:val="0"/>
          <w:divBdr>
            <w:top w:val="none" w:sz="0" w:space="0" w:color="auto"/>
            <w:left w:val="none" w:sz="0" w:space="0" w:color="auto"/>
            <w:bottom w:val="none" w:sz="0" w:space="0" w:color="auto"/>
            <w:right w:val="none" w:sz="0" w:space="0" w:color="auto"/>
          </w:divBdr>
        </w:div>
        <w:div w:id="595676171">
          <w:marLeft w:val="0"/>
          <w:marRight w:val="0"/>
          <w:marTop w:val="0"/>
          <w:marBottom w:val="0"/>
          <w:divBdr>
            <w:top w:val="none" w:sz="0" w:space="0" w:color="auto"/>
            <w:left w:val="none" w:sz="0" w:space="0" w:color="auto"/>
            <w:bottom w:val="none" w:sz="0" w:space="0" w:color="auto"/>
            <w:right w:val="none" w:sz="0" w:space="0" w:color="auto"/>
          </w:divBdr>
        </w:div>
        <w:div w:id="595676174">
          <w:marLeft w:val="0"/>
          <w:marRight w:val="0"/>
          <w:marTop w:val="0"/>
          <w:marBottom w:val="0"/>
          <w:divBdr>
            <w:top w:val="none" w:sz="0" w:space="0" w:color="auto"/>
            <w:left w:val="none" w:sz="0" w:space="0" w:color="auto"/>
            <w:bottom w:val="none" w:sz="0" w:space="0" w:color="auto"/>
            <w:right w:val="none" w:sz="0" w:space="0" w:color="auto"/>
          </w:divBdr>
        </w:div>
        <w:div w:id="595676201">
          <w:marLeft w:val="0"/>
          <w:marRight w:val="0"/>
          <w:marTop w:val="0"/>
          <w:marBottom w:val="0"/>
          <w:divBdr>
            <w:top w:val="none" w:sz="0" w:space="0" w:color="auto"/>
            <w:left w:val="none" w:sz="0" w:space="0" w:color="auto"/>
            <w:bottom w:val="none" w:sz="0" w:space="0" w:color="auto"/>
            <w:right w:val="none" w:sz="0" w:space="0" w:color="auto"/>
          </w:divBdr>
        </w:div>
        <w:div w:id="595676208">
          <w:marLeft w:val="0"/>
          <w:marRight w:val="0"/>
          <w:marTop w:val="0"/>
          <w:marBottom w:val="0"/>
          <w:divBdr>
            <w:top w:val="none" w:sz="0" w:space="0" w:color="auto"/>
            <w:left w:val="none" w:sz="0" w:space="0" w:color="auto"/>
            <w:bottom w:val="none" w:sz="0" w:space="0" w:color="auto"/>
            <w:right w:val="none" w:sz="0" w:space="0" w:color="auto"/>
          </w:divBdr>
        </w:div>
        <w:div w:id="595676215">
          <w:marLeft w:val="0"/>
          <w:marRight w:val="0"/>
          <w:marTop w:val="0"/>
          <w:marBottom w:val="0"/>
          <w:divBdr>
            <w:top w:val="none" w:sz="0" w:space="0" w:color="auto"/>
            <w:left w:val="none" w:sz="0" w:space="0" w:color="auto"/>
            <w:bottom w:val="none" w:sz="0" w:space="0" w:color="auto"/>
            <w:right w:val="none" w:sz="0" w:space="0" w:color="auto"/>
          </w:divBdr>
        </w:div>
        <w:div w:id="595676217">
          <w:marLeft w:val="0"/>
          <w:marRight w:val="0"/>
          <w:marTop w:val="0"/>
          <w:marBottom w:val="0"/>
          <w:divBdr>
            <w:top w:val="none" w:sz="0" w:space="0" w:color="auto"/>
            <w:left w:val="none" w:sz="0" w:space="0" w:color="auto"/>
            <w:bottom w:val="none" w:sz="0" w:space="0" w:color="auto"/>
            <w:right w:val="none" w:sz="0" w:space="0" w:color="auto"/>
          </w:divBdr>
        </w:div>
        <w:div w:id="595676218">
          <w:marLeft w:val="0"/>
          <w:marRight w:val="0"/>
          <w:marTop w:val="0"/>
          <w:marBottom w:val="0"/>
          <w:divBdr>
            <w:top w:val="none" w:sz="0" w:space="0" w:color="auto"/>
            <w:left w:val="none" w:sz="0" w:space="0" w:color="auto"/>
            <w:bottom w:val="none" w:sz="0" w:space="0" w:color="auto"/>
            <w:right w:val="none" w:sz="0" w:space="0" w:color="auto"/>
          </w:divBdr>
        </w:div>
        <w:div w:id="595676224">
          <w:marLeft w:val="0"/>
          <w:marRight w:val="0"/>
          <w:marTop w:val="0"/>
          <w:marBottom w:val="0"/>
          <w:divBdr>
            <w:top w:val="none" w:sz="0" w:space="0" w:color="auto"/>
            <w:left w:val="none" w:sz="0" w:space="0" w:color="auto"/>
            <w:bottom w:val="none" w:sz="0" w:space="0" w:color="auto"/>
            <w:right w:val="none" w:sz="0" w:space="0" w:color="auto"/>
          </w:divBdr>
        </w:div>
        <w:div w:id="595676226">
          <w:marLeft w:val="0"/>
          <w:marRight w:val="0"/>
          <w:marTop w:val="0"/>
          <w:marBottom w:val="0"/>
          <w:divBdr>
            <w:top w:val="none" w:sz="0" w:space="0" w:color="auto"/>
            <w:left w:val="none" w:sz="0" w:space="0" w:color="auto"/>
            <w:bottom w:val="none" w:sz="0" w:space="0" w:color="auto"/>
            <w:right w:val="none" w:sz="0" w:space="0" w:color="auto"/>
          </w:divBdr>
        </w:div>
        <w:div w:id="595676228">
          <w:marLeft w:val="0"/>
          <w:marRight w:val="0"/>
          <w:marTop w:val="0"/>
          <w:marBottom w:val="0"/>
          <w:divBdr>
            <w:top w:val="none" w:sz="0" w:space="0" w:color="auto"/>
            <w:left w:val="none" w:sz="0" w:space="0" w:color="auto"/>
            <w:bottom w:val="none" w:sz="0" w:space="0" w:color="auto"/>
            <w:right w:val="none" w:sz="0" w:space="0" w:color="auto"/>
          </w:divBdr>
        </w:div>
        <w:div w:id="595676242">
          <w:marLeft w:val="0"/>
          <w:marRight w:val="0"/>
          <w:marTop w:val="0"/>
          <w:marBottom w:val="0"/>
          <w:divBdr>
            <w:top w:val="none" w:sz="0" w:space="0" w:color="auto"/>
            <w:left w:val="none" w:sz="0" w:space="0" w:color="auto"/>
            <w:bottom w:val="none" w:sz="0" w:space="0" w:color="auto"/>
            <w:right w:val="none" w:sz="0" w:space="0" w:color="auto"/>
          </w:divBdr>
        </w:div>
        <w:div w:id="595676246">
          <w:marLeft w:val="0"/>
          <w:marRight w:val="0"/>
          <w:marTop w:val="0"/>
          <w:marBottom w:val="0"/>
          <w:divBdr>
            <w:top w:val="none" w:sz="0" w:space="0" w:color="auto"/>
            <w:left w:val="none" w:sz="0" w:space="0" w:color="auto"/>
            <w:bottom w:val="none" w:sz="0" w:space="0" w:color="auto"/>
            <w:right w:val="none" w:sz="0" w:space="0" w:color="auto"/>
          </w:divBdr>
        </w:div>
        <w:div w:id="595676253">
          <w:marLeft w:val="0"/>
          <w:marRight w:val="0"/>
          <w:marTop w:val="0"/>
          <w:marBottom w:val="0"/>
          <w:divBdr>
            <w:top w:val="none" w:sz="0" w:space="0" w:color="auto"/>
            <w:left w:val="none" w:sz="0" w:space="0" w:color="auto"/>
            <w:bottom w:val="none" w:sz="0" w:space="0" w:color="auto"/>
            <w:right w:val="none" w:sz="0" w:space="0" w:color="auto"/>
          </w:divBdr>
        </w:div>
      </w:divsChild>
    </w:div>
    <w:div w:id="595676117">
      <w:marLeft w:val="0"/>
      <w:marRight w:val="0"/>
      <w:marTop w:val="0"/>
      <w:marBottom w:val="0"/>
      <w:divBdr>
        <w:top w:val="none" w:sz="0" w:space="0" w:color="auto"/>
        <w:left w:val="none" w:sz="0" w:space="0" w:color="auto"/>
        <w:bottom w:val="none" w:sz="0" w:space="0" w:color="auto"/>
        <w:right w:val="none" w:sz="0" w:space="0" w:color="auto"/>
      </w:divBdr>
      <w:divsChild>
        <w:div w:id="595676126">
          <w:marLeft w:val="0"/>
          <w:marRight w:val="0"/>
          <w:marTop w:val="0"/>
          <w:marBottom w:val="0"/>
          <w:divBdr>
            <w:top w:val="none" w:sz="0" w:space="0" w:color="auto"/>
            <w:left w:val="none" w:sz="0" w:space="0" w:color="auto"/>
            <w:bottom w:val="none" w:sz="0" w:space="0" w:color="auto"/>
            <w:right w:val="none" w:sz="0" w:space="0" w:color="auto"/>
          </w:divBdr>
        </w:div>
        <w:div w:id="595676241">
          <w:marLeft w:val="0"/>
          <w:marRight w:val="0"/>
          <w:marTop w:val="0"/>
          <w:marBottom w:val="0"/>
          <w:divBdr>
            <w:top w:val="none" w:sz="0" w:space="0" w:color="auto"/>
            <w:left w:val="none" w:sz="0" w:space="0" w:color="auto"/>
            <w:bottom w:val="none" w:sz="0" w:space="0" w:color="auto"/>
            <w:right w:val="none" w:sz="0" w:space="0" w:color="auto"/>
          </w:divBdr>
        </w:div>
      </w:divsChild>
    </w:div>
    <w:div w:id="595676147">
      <w:marLeft w:val="0"/>
      <w:marRight w:val="0"/>
      <w:marTop w:val="0"/>
      <w:marBottom w:val="0"/>
      <w:divBdr>
        <w:top w:val="none" w:sz="0" w:space="0" w:color="auto"/>
        <w:left w:val="none" w:sz="0" w:space="0" w:color="auto"/>
        <w:bottom w:val="none" w:sz="0" w:space="0" w:color="auto"/>
        <w:right w:val="none" w:sz="0" w:space="0" w:color="auto"/>
      </w:divBdr>
    </w:div>
    <w:div w:id="595676150">
      <w:marLeft w:val="0"/>
      <w:marRight w:val="0"/>
      <w:marTop w:val="0"/>
      <w:marBottom w:val="0"/>
      <w:divBdr>
        <w:top w:val="none" w:sz="0" w:space="0" w:color="auto"/>
        <w:left w:val="none" w:sz="0" w:space="0" w:color="auto"/>
        <w:bottom w:val="none" w:sz="0" w:space="0" w:color="auto"/>
        <w:right w:val="none" w:sz="0" w:space="0" w:color="auto"/>
      </w:divBdr>
    </w:div>
    <w:div w:id="595676158">
      <w:marLeft w:val="0"/>
      <w:marRight w:val="0"/>
      <w:marTop w:val="0"/>
      <w:marBottom w:val="0"/>
      <w:divBdr>
        <w:top w:val="none" w:sz="0" w:space="0" w:color="auto"/>
        <w:left w:val="none" w:sz="0" w:space="0" w:color="auto"/>
        <w:bottom w:val="none" w:sz="0" w:space="0" w:color="auto"/>
        <w:right w:val="none" w:sz="0" w:space="0" w:color="auto"/>
      </w:divBdr>
    </w:div>
    <w:div w:id="595676188">
      <w:marLeft w:val="0"/>
      <w:marRight w:val="0"/>
      <w:marTop w:val="0"/>
      <w:marBottom w:val="0"/>
      <w:divBdr>
        <w:top w:val="none" w:sz="0" w:space="0" w:color="auto"/>
        <w:left w:val="none" w:sz="0" w:space="0" w:color="auto"/>
        <w:bottom w:val="none" w:sz="0" w:space="0" w:color="auto"/>
        <w:right w:val="none" w:sz="0" w:space="0" w:color="auto"/>
      </w:divBdr>
      <w:divsChild>
        <w:div w:id="595675968">
          <w:marLeft w:val="0"/>
          <w:marRight w:val="0"/>
          <w:marTop w:val="0"/>
          <w:marBottom w:val="0"/>
          <w:divBdr>
            <w:top w:val="none" w:sz="0" w:space="0" w:color="auto"/>
            <w:left w:val="none" w:sz="0" w:space="0" w:color="auto"/>
            <w:bottom w:val="none" w:sz="0" w:space="0" w:color="auto"/>
            <w:right w:val="none" w:sz="0" w:space="0" w:color="auto"/>
          </w:divBdr>
        </w:div>
        <w:div w:id="595675970">
          <w:marLeft w:val="0"/>
          <w:marRight w:val="0"/>
          <w:marTop w:val="0"/>
          <w:marBottom w:val="0"/>
          <w:divBdr>
            <w:top w:val="none" w:sz="0" w:space="0" w:color="auto"/>
            <w:left w:val="none" w:sz="0" w:space="0" w:color="auto"/>
            <w:bottom w:val="none" w:sz="0" w:space="0" w:color="auto"/>
            <w:right w:val="none" w:sz="0" w:space="0" w:color="auto"/>
          </w:divBdr>
        </w:div>
        <w:div w:id="595675974">
          <w:marLeft w:val="0"/>
          <w:marRight w:val="0"/>
          <w:marTop w:val="0"/>
          <w:marBottom w:val="0"/>
          <w:divBdr>
            <w:top w:val="none" w:sz="0" w:space="0" w:color="auto"/>
            <w:left w:val="none" w:sz="0" w:space="0" w:color="auto"/>
            <w:bottom w:val="none" w:sz="0" w:space="0" w:color="auto"/>
            <w:right w:val="none" w:sz="0" w:space="0" w:color="auto"/>
          </w:divBdr>
        </w:div>
        <w:div w:id="595675975">
          <w:marLeft w:val="0"/>
          <w:marRight w:val="0"/>
          <w:marTop w:val="0"/>
          <w:marBottom w:val="0"/>
          <w:divBdr>
            <w:top w:val="none" w:sz="0" w:space="0" w:color="auto"/>
            <w:left w:val="none" w:sz="0" w:space="0" w:color="auto"/>
            <w:bottom w:val="none" w:sz="0" w:space="0" w:color="auto"/>
            <w:right w:val="none" w:sz="0" w:space="0" w:color="auto"/>
          </w:divBdr>
        </w:div>
        <w:div w:id="595675979">
          <w:marLeft w:val="0"/>
          <w:marRight w:val="0"/>
          <w:marTop w:val="0"/>
          <w:marBottom w:val="0"/>
          <w:divBdr>
            <w:top w:val="none" w:sz="0" w:space="0" w:color="auto"/>
            <w:left w:val="none" w:sz="0" w:space="0" w:color="auto"/>
            <w:bottom w:val="none" w:sz="0" w:space="0" w:color="auto"/>
            <w:right w:val="none" w:sz="0" w:space="0" w:color="auto"/>
          </w:divBdr>
        </w:div>
        <w:div w:id="595675982">
          <w:marLeft w:val="0"/>
          <w:marRight w:val="0"/>
          <w:marTop w:val="0"/>
          <w:marBottom w:val="0"/>
          <w:divBdr>
            <w:top w:val="none" w:sz="0" w:space="0" w:color="auto"/>
            <w:left w:val="none" w:sz="0" w:space="0" w:color="auto"/>
            <w:bottom w:val="none" w:sz="0" w:space="0" w:color="auto"/>
            <w:right w:val="none" w:sz="0" w:space="0" w:color="auto"/>
          </w:divBdr>
        </w:div>
        <w:div w:id="595675986">
          <w:marLeft w:val="0"/>
          <w:marRight w:val="0"/>
          <w:marTop w:val="0"/>
          <w:marBottom w:val="0"/>
          <w:divBdr>
            <w:top w:val="none" w:sz="0" w:space="0" w:color="auto"/>
            <w:left w:val="none" w:sz="0" w:space="0" w:color="auto"/>
            <w:bottom w:val="none" w:sz="0" w:space="0" w:color="auto"/>
            <w:right w:val="none" w:sz="0" w:space="0" w:color="auto"/>
          </w:divBdr>
        </w:div>
        <w:div w:id="595675993">
          <w:marLeft w:val="0"/>
          <w:marRight w:val="0"/>
          <w:marTop w:val="0"/>
          <w:marBottom w:val="0"/>
          <w:divBdr>
            <w:top w:val="none" w:sz="0" w:space="0" w:color="auto"/>
            <w:left w:val="none" w:sz="0" w:space="0" w:color="auto"/>
            <w:bottom w:val="none" w:sz="0" w:space="0" w:color="auto"/>
            <w:right w:val="none" w:sz="0" w:space="0" w:color="auto"/>
          </w:divBdr>
        </w:div>
        <w:div w:id="595675999">
          <w:marLeft w:val="0"/>
          <w:marRight w:val="0"/>
          <w:marTop w:val="0"/>
          <w:marBottom w:val="0"/>
          <w:divBdr>
            <w:top w:val="none" w:sz="0" w:space="0" w:color="auto"/>
            <w:left w:val="none" w:sz="0" w:space="0" w:color="auto"/>
            <w:bottom w:val="none" w:sz="0" w:space="0" w:color="auto"/>
            <w:right w:val="none" w:sz="0" w:space="0" w:color="auto"/>
          </w:divBdr>
        </w:div>
        <w:div w:id="595676006">
          <w:marLeft w:val="0"/>
          <w:marRight w:val="0"/>
          <w:marTop w:val="0"/>
          <w:marBottom w:val="0"/>
          <w:divBdr>
            <w:top w:val="none" w:sz="0" w:space="0" w:color="auto"/>
            <w:left w:val="none" w:sz="0" w:space="0" w:color="auto"/>
            <w:bottom w:val="none" w:sz="0" w:space="0" w:color="auto"/>
            <w:right w:val="none" w:sz="0" w:space="0" w:color="auto"/>
          </w:divBdr>
        </w:div>
        <w:div w:id="595676011">
          <w:marLeft w:val="0"/>
          <w:marRight w:val="0"/>
          <w:marTop w:val="0"/>
          <w:marBottom w:val="0"/>
          <w:divBdr>
            <w:top w:val="none" w:sz="0" w:space="0" w:color="auto"/>
            <w:left w:val="none" w:sz="0" w:space="0" w:color="auto"/>
            <w:bottom w:val="none" w:sz="0" w:space="0" w:color="auto"/>
            <w:right w:val="none" w:sz="0" w:space="0" w:color="auto"/>
          </w:divBdr>
        </w:div>
        <w:div w:id="595676012">
          <w:marLeft w:val="0"/>
          <w:marRight w:val="0"/>
          <w:marTop w:val="0"/>
          <w:marBottom w:val="0"/>
          <w:divBdr>
            <w:top w:val="none" w:sz="0" w:space="0" w:color="auto"/>
            <w:left w:val="none" w:sz="0" w:space="0" w:color="auto"/>
            <w:bottom w:val="none" w:sz="0" w:space="0" w:color="auto"/>
            <w:right w:val="none" w:sz="0" w:space="0" w:color="auto"/>
          </w:divBdr>
        </w:div>
        <w:div w:id="595676013">
          <w:marLeft w:val="0"/>
          <w:marRight w:val="0"/>
          <w:marTop w:val="0"/>
          <w:marBottom w:val="0"/>
          <w:divBdr>
            <w:top w:val="none" w:sz="0" w:space="0" w:color="auto"/>
            <w:left w:val="none" w:sz="0" w:space="0" w:color="auto"/>
            <w:bottom w:val="none" w:sz="0" w:space="0" w:color="auto"/>
            <w:right w:val="none" w:sz="0" w:space="0" w:color="auto"/>
          </w:divBdr>
        </w:div>
        <w:div w:id="595676028">
          <w:marLeft w:val="0"/>
          <w:marRight w:val="0"/>
          <w:marTop w:val="0"/>
          <w:marBottom w:val="0"/>
          <w:divBdr>
            <w:top w:val="none" w:sz="0" w:space="0" w:color="auto"/>
            <w:left w:val="none" w:sz="0" w:space="0" w:color="auto"/>
            <w:bottom w:val="none" w:sz="0" w:space="0" w:color="auto"/>
            <w:right w:val="none" w:sz="0" w:space="0" w:color="auto"/>
          </w:divBdr>
        </w:div>
        <w:div w:id="595676031">
          <w:marLeft w:val="0"/>
          <w:marRight w:val="0"/>
          <w:marTop w:val="0"/>
          <w:marBottom w:val="0"/>
          <w:divBdr>
            <w:top w:val="none" w:sz="0" w:space="0" w:color="auto"/>
            <w:left w:val="none" w:sz="0" w:space="0" w:color="auto"/>
            <w:bottom w:val="none" w:sz="0" w:space="0" w:color="auto"/>
            <w:right w:val="none" w:sz="0" w:space="0" w:color="auto"/>
          </w:divBdr>
        </w:div>
        <w:div w:id="595676032">
          <w:marLeft w:val="0"/>
          <w:marRight w:val="0"/>
          <w:marTop w:val="0"/>
          <w:marBottom w:val="0"/>
          <w:divBdr>
            <w:top w:val="none" w:sz="0" w:space="0" w:color="auto"/>
            <w:left w:val="none" w:sz="0" w:space="0" w:color="auto"/>
            <w:bottom w:val="none" w:sz="0" w:space="0" w:color="auto"/>
            <w:right w:val="none" w:sz="0" w:space="0" w:color="auto"/>
          </w:divBdr>
        </w:div>
        <w:div w:id="595676041">
          <w:marLeft w:val="0"/>
          <w:marRight w:val="0"/>
          <w:marTop w:val="0"/>
          <w:marBottom w:val="0"/>
          <w:divBdr>
            <w:top w:val="none" w:sz="0" w:space="0" w:color="auto"/>
            <w:left w:val="none" w:sz="0" w:space="0" w:color="auto"/>
            <w:bottom w:val="none" w:sz="0" w:space="0" w:color="auto"/>
            <w:right w:val="none" w:sz="0" w:space="0" w:color="auto"/>
          </w:divBdr>
        </w:div>
        <w:div w:id="595676049">
          <w:marLeft w:val="0"/>
          <w:marRight w:val="0"/>
          <w:marTop w:val="0"/>
          <w:marBottom w:val="0"/>
          <w:divBdr>
            <w:top w:val="none" w:sz="0" w:space="0" w:color="auto"/>
            <w:left w:val="none" w:sz="0" w:space="0" w:color="auto"/>
            <w:bottom w:val="none" w:sz="0" w:space="0" w:color="auto"/>
            <w:right w:val="none" w:sz="0" w:space="0" w:color="auto"/>
          </w:divBdr>
        </w:div>
        <w:div w:id="595676051">
          <w:marLeft w:val="0"/>
          <w:marRight w:val="0"/>
          <w:marTop w:val="0"/>
          <w:marBottom w:val="0"/>
          <w:divBdr>
            <w:top w:val="none" w:sz="0" w:space="0" w:color="auto"/>
            <w:left w:val="none" w:sz="0" w:space="0" w:color="auto"/>
            <w:bottom w:val="none" w:sz="0" w:space="0" w:color="auto"/>
            <w:right w:val="none" w:sz="0" w:space="0" w:color="auto"/>
          </w:divBdr>
        </w:div>
        <w:div w:id="595676053">
          <w:marLeft w:val="0"/>
          <w:marRight w:val="0"/>
          <w:marTop w:val="0"/>
          <w:marBottom w:val="0"/>
          <w:divBdr>
            <w:top w:val="none" w:sz="0" w:space="0" w:color="auto"/>
            <w:left w:val="none" w:sz="0" w:space="0" w:color="auto"/>
            <w:bottom w:val="none" w:sz="0" w:space="0" w:color="auto"/>
            <w:right w:val="none" w:sz="0" w:space="0" w:color="auto"/>
          </w:divBdr>
        </w:div>
        <w:div w:id="595676065">
          <w:marLeft w:val="0"/>
          <w:marRight w:val="0"/>
          <w:marTop w:val="0"/>
          <w:marBottom w:val="0"/>
          <w:divBdr>
            <w:top w:val="none" w:sz="0" w:space="0" w:color="auto"/>
            <w:left w:val="none" w:sz="0" w:space="0" w:color="auto"/>
            <w:bottom w:val="none" w:sz="0" w:space="0" w:color="auto"/>
            <w:right w:val="none" w:sz="0" w:space="0" w:color="auto"/>
          </w:divBdr>
        </w:div>
        <w:div w:id="595676087">
          <w:marLeft w:val="0"/>
          <w:marRight w:val="0"/>
          <w:marTop w:val="0"/>
          <w:marBottom w:val="0"/>
          <w:divBdr>
            <w:top w:val="none" w:sz="0" w:space="0" w:color="auto"/>
            <w:left w:val="none" w:sz="0" w:space="0" w:color="auto"/>
            <w:bottom w:val="none" w:sz="0" w:space="0" w:color="auto"/>
            <w:right w:val="none" w:sz="0" w:space="0" w:color="auto"/>
          </w:divBdr>
        </w:div>
        <w:div w:id="595676092">
          <w:marLeft w:val="0"/>
          <w:marRight w:val="0"/>
          <w:marTop w:val="0"/>
          <w:marBottom w:val="0"/>
          <w:divBdr>
            <w:top w:val="none" w:sz="0" w:space="0" w:color="auto"/>
            <w:left w:val="none" w:sz="0" w:space="0" w:color="auto"/>
            <w:bottom w:val="none" w:sz="0" w:space="0" w:color="auto"/>
            <w:right w:val="none" w:sz="0" w:space="0" w:color="auto"/>
          </w:divBdr>
        </w:div>
        <w:div w:id="595676099">
          <w:marLeft w:val="0"/>
          <w:marRight w:val="0"/>
          <w:marTop w:val="0"/>
          <w:marBottom w:val="0"/>
          <w:divBdr>
            <w:top w:val="none" w:sz="0" w:space="0" w:color="auto"/>
            <w:left w:val="none" w:sz="0" w:space="0" w:color="auto"/>
            <w:bottom w:val="none" w:sz="0" w:space="0" w:color="auto"/>
            <w:right w:val="none" w:sz="0" w:space="0" w:color="auto"/>
          </w:divBdr>
        </w:div>
        <w:div w:id="595676100">
          <w:marLeft w:val="0"/>
          <w:marRight w:val="0"/>
          <w:marTop w:val="0"/>
          <w:marBottom w:val="0"/>
          <w:divBdr>
            <w:top w:val="none" w:sz="0" w:space="0" w:color="auto"/>
            <w:left w:val="none" w:sz="0" w:space="0" w:color="auto"/>
            <w:bottom w:val="none" w:sz="0" w:space="0" w:color="auto"/>
            <w:right w:val="none" w:sz="0" w:space="0" w:color="auto"/>
          </w:divBdr>
        </w:div>
        <w:div w:id="595676105">
          <w:marLeft w:val="0"/>
          <w:marRight w:val="0"/>
          <w:marTop w:val="0"/>
          <w:marBottom w:val="0"/>
          <w:divBdr>
            <w:top w:val="none" w:sz="0" w:space="0" w:color="auto"/>
            <w:left w:val="none" w:sz="0" w:space="0" w:color="auto"/>
            <w:bottom w:val="none" w:sz="0" w:space="0" w:color="auto"/>
            <w:right w:val="none" w:sz="0" w:space="0" w:color="auto"/>
          </w:divBdr>
        </w:div>
        <w:div w:id="595676107">
          <w:marLeft w:val="0"/>
          <w:marRight w:val="0"/>
          <w:marTop w:val="0"/>
          <w:marBottom w:val="0"/>
          <w:divBdr>
            <w:top w:val="none" w:sz="0" w:space="0" w:color="auto"/>
            <w:left w:val="none" w:sz="0" w:space="0" w:color="auto"/>
            <w:bottom w:val="none" w:sz="0" w:space="0" w:color="auto"/>
            <w:right w:val="none" w:sz="0" w:space="0" w:color="auto"/>
          </w:divBdr>
        </w:div>
        <w:div w:id="595676113">
          <w:marLeft w:val="0"/>
          <w:marRight w:val="0"/>
          <w:marTop w:val="0"/>
          <w:marBottom w:val="0"/>
          <w:divBdr>
            <w:top w:val="none" w:sz="0" w:space="0" w:color="auto"/>
            <w:left w:val="none" w:sz="0" w:space="0" w:color="auto"/>
            <w:bottom w:val="none" w:sz="0" w:space="0" w:color="auto"/>
            <w:right w:val="none" w:sz="0" w:space="0" w:color="auto"/>
          </w:divBdr>
        </w:div>
        <w:div w:id="595676114">
          <w:marLeft w:val="0"/>
          <w:marRight w:val="0"/>
          <w:marTop w:val="0"/>
          <w:marBottom w:val="0"/>
          <w:divBdr>
            <w:top w:val="none" w:sz="0" w:space="0" w:color="auto"/>
            <w:left w:val="none" w:sz="0" w:space="0" w:color="auto"/>
            <w:bottom w:val="none" w:sz="0" w:space="0" w:color="auto"/>
            <w:right w:val="none" w:sz="0" w:space="0" w:color="auto"/>
          </w:divBdr>
        </w:div>
        <w:div w:id="595676116">
          <w:marLeft w:val="0"/>
          <w:marRight w:val="0"/>
          <w:marTop w:val="0"/>
          <w:marBottom w:val="0"/>
          <w:divBdr>
            <w:top w:val="none" w:sz="0" w:space="0" w:color="auto"/>
            <w:left w:val="none" w:sz="0" w:space="0" w:color="auto"/>
            <w:bottom w:val="none" w:sz="0" w:space="0" w:color="auto"/>
            <w:right w:val="none" w:sz="0" w:space="0" w:color="auto"/>
          </w:divBdr>
        </w:div>
        <w:div w:id="595676130">
          <w:marLeft w:val="0"/>
          <w:marRight w:val="0"/>
          <w:marTop w:val="0"/>
          <w:marBottom w:val="0"/>
          <w:divBdr>
            <w:top w:val="none" w:sz="0" w:space="0" w:color="auto"/>
            <w:left w:val="none" w:sz="0" w:space="0" w:color="auto"/>
            <w:bottom w:val="none" w:sz="0" w:space="0" w:color="auto"/>
            <w:right w:val="none" w:sz="0" w:space="0" w:color="auto"/>
          </w:divBdr>
        </w:div>
        <w:div w:id="595676133">
          <w:marLeft w:val="0"/>
          <w:marRight w:val="0"/>
          <w:marTop w:val="0"/>
          <w:marBottom w:val="0"/>
          <w:divBdr>
            <w:top w:val="none" w:sz="0" w:space="0" w:color="auto"/>
            <w:left w:val="none" w:sz="0" w:space="0" w:color="auto"/>
            <w:bottom w:val="none" w:sz="0" w:space="0" w:color="auto"/>
            <w:right w:val="none" w:sz="0" w:space="0" w:color="auto"/>
          </w:divBdr>
        </w:div>
        <w:div w:id="595676145">
          <w:marLeft w:val="0"/>
          <w:marRight w:val="0"/>
          <w:marTop w:val="0"/>
          <w:marBottom w:val="0"/>
          <w:divBdr>
            <w:top w:val="none" w:sz="0" w:space="0" w:color="auto"/>
            <w:left w:val="none" w:sz="0" w:space="0" w:color="auto"/>
            <w:bottom w:val="none" w:sz="0" w:space="0" w:color="auto"/>
            <w:right w:val="none" w:sz="0" w:space="0" w:color="auto"/>
          </w:divBdr>
        </w:div>
        <w:div w:id="595676155">
          <w:marLeft w:val="0"/>
          <w:marRight w:val="0"/>
          <w:marTop w:val="0"/>
          <w:marBottom w:val="0"/>
          <w:divBdr>
            <w:top w:val="none" w:sz="0" w:space="0" w:color="auto"/>
            <w:left w:val="none" w:sz="0" w:space="0" w:color="auto"/>
            <w:bottom w:val="none" w:sz="0" w:space="0" w:color="auto"/>
            <w:right w:val="none" w:sz="0" w:space="0" w:color="auto"/>
          </w:divBdr>
        </w:div>
        <w:div w:id="595676157">
          <w:marLeft w:val="0"/>
          <w:marRight w:val="0"/>
          <w:marTop w:val="0"/>
          <w:marBottom w:val="0"/>
          <w:divBdr>
            <w:top w:val="none" w:sz="0" w:space="0" w:color="auto"/>
            <w:left w:val="none" w:sz="0" w:space="0" w:color="auto"/>
            <w:bottom w:val="none" w:sz="0" w:space="0" w:color="auto"/>
            <w:right w:val="none" w:sz="0" w:space="0" w:color="auto"/>
          </w:divBdr>
        </w:div>
        <w:div w:id="595676160">
          <w:marLeft w:val="0"/>
          <w:marRight w:val="0"/>
          <w:marTop w:val="0"/>
          <w:marBottom w:val="0"/>
          <w:divBdr>
            <w:top w:val="none" w:sz="0" w:space="0" w:color="auto"/>
            <w:left w:val="none" w:sz="0" w:space="0" w:color="auto"/>
            <w:bottom w:val="none" w:sz="0" w:space="0" w:color="auto"/>
            <w:right w:val="none" w:sz="0" w:space="0" w:color="auto"/>
          </w:divBdr>
        </w:div>
        <w:div w:id="595676164">
          <w:marLeft w:val="0"/>
          <w:marRight w:val="0"/>
          <w:marTop w:val="0"/>
          <w:marBottom w:val="0"/>
          <w:divBdr>
            <w:top w:val="none" w:sz="0" w:space="0" w:color="auto"/>
            <w:left w:val="none" w:sz="0" w:space="0" w:color="auto"/>
            <w:bottom w:val="none" w:sz="0" w:space="0" w:color="auto"/>
            <w:right w:val="none" w:sz="0" w:space="0" w:color="auto"/>
          </w:divBdr>
        </w:div>
        <w:div w:id="595676172">
          <w:marLeft w:val="0"/>
          <w:marRight w:val="0"/>
          <w:marTop w:val="0"/>
          <w:marBottom w:val="0"/>
          <w:divBdr>
            <w:top w:val="none" w:sz="0" w:space="0" w:color="auto"/>
            <w:left w:val="none" w:sz="0" w:space="0" w:color="auto"/>
            <w:bottom w:val="none" w:sz="0" w:space="0" w:color="auto"/>
            <w:right w:val="none" w:sz="0" w:space="0" w:color="auto"/>
          </w:divBdr>
        </w:div>
        <w:div w:id="595676173">
          <w:marLeft w:val="0"/>
          <w:marRight w:val="0"/>
          <w:marTop w:val="0"/>
          <w:marBottom w:val="0"/>
          <w:divBdr>
            <w:top w:val="none" w:sz="0" w:space="0" w:color="auto"/>
            <w:left w:val="none" w:sz="0" w:space="0" w:color="auto"/>
            <w:bottom w:val="none" w:sz="0" w:space="0" w:color="auto"/>
            <w:right w:val="none" w:sz="0" w:space="0" w:color="auto"/>
          </w:divBdr>
        </w:div>
        <w:div w:id="595676178">
          <w:marLeft w:val="0"/>
          <w:marRight w:val="0"/>
          <w:marTop w:val="0"/>
          <w:marBottom w:val="0"/>
          <w:divBdr>
            <w:top w:val="none" w:sz="0" w:space="0" w:color="auto"/>
            <w:left w:val="none" w:sz="0" w:space="0" w:color="auto"/>
            <w:bottom w:val="none" w:sz="0" w:space="0" w:color="auto"/>
            <w:right w:val="none" w:sz="0" w:space="0" w:color="auto"/>
          </w:divBdr>
        </w:div>
        <w:div w:id="595676185">
          <w:marLeft w:val="0"/>
          <w:marRight w:val="0"/>
          <w:marTop w:val="0"/>
          <w:marBottom w:val="0"/>
          <w:divBdr>
            <w:top w:val="none" w:sz="0" w:space="0" w:color="auto"/>
            <w:left w:val="none" w:sz="0" w:space="0" w:color="auto"/>
            <w:bottom w:val="none" w:sz="0" w:space="0" w:color="auto"/>
            <w:right w:val="none" w:sz="0" w:space="0" w:color="auto"/>
          </w:divBdr>
        </w:div>
        <w:div w:id="595676195">
          <w:marLeft w:val="0"/>
          <w:marRight w:val="0"/>
          <w:marTop w:val="0"/>
          <w:marBottom w:val="0"/>
          <w:divBdr>
            <w:top w:val="none" w:sz="0" w:space="0" w:color="auto"/>
            <w:left w:val="none" w:sz="0" w:space="0" w:color="auto"/>
            <w:bottom w:val="none" w:sz="0" w:space="0" w:color="auto"/>
            <w:right w:val="none" w:sz="0" w:space="0" w:color="auto"/>
          </w:divBdr>
        </w:div>
        <w:div w:id="595676198">
          <w:marLeft w:val="0"/>
          <w:marRight w:val="0"/>
          <w:marTop w:val="0"/>
          <w:marBottom w:val="0"/>
          <w:divBdr>
            <w:top w:val="none" w:sz="0" w:space="0" w:color="auto"/>
            <w:left w:val="none" w:sz="0" w:space="0" w:color="auto"/>
            <w:bottom w:val="none" w:sz="0" w:space="0" w:color="auto"/>
            <w:right w:val="none" w:sz="0" w:space="0" w:color="auto"/>
          </w:divBdr>
        </w:div>
        <w:div w:id="595676200">
          <w:marLeft w:val="0"/>
          <w:marRight w:val="0"/>
          <w:marTop w:val="0"/>
          <w:marBottom w:val="0"/>
          <w:divBdr>
            <w:top w:val="none" w:sz="0" w:space="0" w:color="auto"/>
            <w:left w:val="none" w:sz="0" w:space="0" w:color="auto"/>
            <w:bottom w:val="none" w:sz="0" w:space="0" w:color="auto"/>
            <w:right w:val="none" w:sz="0" w:space="0" w:color="auto"/>
          </w:divBdr>
        </w:div>
        <w:div w:id="595676210">
          <w:marLeft w:val="0"/>
          <w:marRight w:val="0"/>
          <w:marTop w:val="0"/>
          <w:marBottom w:val="0"/>
          <w:divBdr>
            <w:top w:val="none" w:sz="0" w:space="0" w:color="auto"/>
            <w:left w:val="none" w:sz="0" w:space="0" w:color="auto"/>
            <w:bottom w:val="none" w:sz="0" w:space="0" w:color="auto"/>
            <w:right w:val="none" w:sz="0" w:space="0" w:color="auto"/>
          </w:divBdr>
        </w:div>
        <w:div w:id="595676220">
          <w:marLeft w:val="0"/>
          <w:marRight w:val="0"/>
          <w:marTop w:val="0"/>
          <w:marBottom w:val="0"/>
          <w:divBdr>
            <w:top w:val="none" w:sz="0" w:space="0" w:color="auto"/>
            <w:left w:val="none" w:sz="0" w:space="0" w:color="auto"/>
            <w:bottom w:val="none" w:sz="0" w:space="0" w:color="auto"/>
            <w:right w:val="none" w:sz="0" w:space="0" w:color="auto"/>
          </w:divBdr>
        </w:div>
        <w:div w:id="595676231">
          <w:marLeft w:val="0"/>
          <w:marRight w:val="0"/>
          <w:marTop w:val="0"/>
          <w:marBottom w:val="0"/>
          <w:divBdr>
            <w:top w:val="none" w:sz="0" w:space="0" w:color="auto"/>
            <w:left w:val="none" w:sz="0" w:space="0" w:color="auto"/>
            <w:bottom w:val="none" w:sz="0" w:space="0" w:color="auto"/>
            <w:right w:val="none" w:sz="0" w:space="0" w:color="auto"/>
          </w:divBdr>
        </w:div>
        <w:div w:id="595676236">
          <w:marLeft w:val="0"/>
          <w:marRight w:val="0"/>
          <w:marTop w:val="0"/>
          <w:marBottom w:val="0"/>
          <w:divBdr>
            <w:top w:val="none" w:sz="0" w:space="0" w:color="auto"/>
            <w:left w:val="none" w:sz="0" w:space="0" w:color="auto"/>
            <w:bottom w:val="none" w:sz="0" w:space="0" w:color="auto"/>
            <w:right w:val="none" w:sz="0" w:space="0" w:color="auto"/>
          </w:divBdr>
        </w:div>
        <w:div w:id="595676239">
          <w:marLeft w:val="0"/>
          <w:marRight w:val="0"/>
          <w:marTop w:val="0"/>
          <w:marBottom w:val="0"/>
          <w:divBdr>
            <w:top w:val="none" w:sz="0" w:space="0" w:color="auto"/>
            <w:left w:val="none" w:sz="0" w:space="0" w:color="auto"/>
            <w:bottom w:val="none" w:sz="0" w:space="0" w:color="auto"/>
            <w:right w:val="none" w:sz="0" w:space="0" w:color="auto"/>
          </w:divBdr>
        </w:div>
        <w:div w:id="595676250">
          <w:marLeft w:val="0"/>
          <w:marRight w:val="0"/>
          <w:marTop w:val="0"/>
          <w:marBottom w:val="0"/>
          <w:divBdr>
            <w:top w:val="none" w:sz="0" w:space="0" w:color="auto"/>
            <w:left w:val="none" w:sz="0" w:space="0" w:color="auto"/>
            <w:bottom w:val="none" w:sz="0" w:space="0" w:color="auto"/>
            <w:right w:val="none" w:sz="0" w:space="0" w:color="auto"/>
          </w:divBdr>
        </w:div>
        <w:div w:id="595676251">
          <w:marLeft w:val="0"/>
          <w:marRight w:val="0"/>
          <w:marTop w:val="0"/>
          <w:marBottom w:val="0"/>
          <w:divBdr>
            <w:top w:val="none" w:sz="0" w:space="0" w:color="auto"/>
            <w:left w:val="none" w:sz="0" w:space="0" w:color="auto"/>
            <w:bottom w:val="none" w:sz="0" w:space="0" w:color="auto"/>
            <w:right w:val="none" w:sz="0" w:space="0" w:color="auto"/>
          </w:divBdr>
        </w:div>
      </w:divsChild>
    </w:div>
    <w:div w:id="595676191">
      <w:marLeft w:val="0"/>
      <w:marRight w:val="0"/>
      <w:marTop w:val="0"/>
      <w:marBottom w:val="0"/>
      <w:divBdr>
        <w:top w:val="none" w:sz="0" w:space="0" w:color="auto"/>
        <w:left w:val="none" w:sz="0" w:space="0" w:color="auto"/>
        <w:bottom w:val="none" w:sz="0" w:space="0" w:color="auto"/>
        <w:right w:val="none" w:sz="0" w:space="0" w:color="auto"/>
      </w:divBdr>
    </w:div>
    <w:div w:id="595676209">
      <w:marLeft w:val="0"/>
      <w:marRight w:val="0"/>
      <w:marTop w:val="0"/>
      <w:marBottom w:val="0"/>
      <w:divBdr>
        <w:top w:val="none" w:sz="0" w:space="0" w:color="auto"/>
        <w:left w:val="none" w:sz="0" w:space="0" w:color="auto"/>
        <w:bottom w:val="none" w:sz="0" w:space="0" w:color="auto"/>
        <w:right w:val="none" w:sz="0" w:space="0" w:color="auto"/>
      </w:divBdr>
    </w:div>
    <w:div w:id="595676211">
      <w:marLeft w:val="0"/>
      <w:marRight w:val="0"/>
      <w:marTop w:val="0"/>
      <w:marBottom w:val="0"/>
      <w:divBdr>
        <w:top w:val="none" w:sz="0" w:space="0" w:color="auto"/>
        <w:left w:val="none" w:sz="0" w:space="0" w:color="auto"/>
        <w:bottom w:val="none" w:sz="0" w:space="0" w:color="auto"/>
        <w:right w:val="none" w:sz="0" w:space="0" w:color="auto"/>
      </w:divBdr>
      <w:divsChild>
        <w:div w:id="595675967">
          <w:marLeft w:val="0"/>
          <w:marRight w:val="0"/>
          <w:marTop w:val="0"/>
          <w:marBottom w:val="0"/>
          <w:divBdr>
            <w:top w:val="none" w:sz="0" w:space="0" w:color="auto"/>
            <w:left w:val="none" w:sz="0" w:space="0" w:color="auto"/>
            <w:bottom w:val="none" w:sz="0" w:space="0" w:color="auto"/>
            <w:right w:val="none" w:sz="0" w:space="0" w:color="auto"/>
          </w:divBdr>
        </w:div>
        <w:div w:id="595675972">
          <w:marLeft w:val="0"/>
          <w:marRight w:val="0"/>
          <w:marTop w:val="0"/>
          <w:marBottom w:val="0"/>
          <w:divBdr>
            <w:top w:val="none" w:sz="0" w:space="0" w:color="auto"/>
            <w:left w:val="none" w:sz="0" w:space="0" w:color="auto"/>
            <w:bottom w:val="none" w:sz="0" w:space="0" w:color="auto"/>
            <w:right w:val="none" w:sz="0" w:space="0" w:color="auto"/>
          </w:divBdr>
        </w:div>
        <w:div w:id="595675978">
          <w:marLeft w:val="0"/>
          <w:marRight w:val="0"/>
          <w:marTop w:val="0"/>
          <w:marBottom w:val="0"/>
          <w:divBdr>
            <w:top w:val="none" w:sz="0" w:space="0" w:color="auto"/>
            <w:left w:val="none" w:sz="0" w:space="0" w:color="auto"/>
            <w:bottom w:val="none" w:sz="0" w:space="0" w:color="auto"/>
            <w:right w:val="none" w:sz="0" w:space="0" w:color="auto"/>
          </w:divBdr>
        </w:div>
        <w:div w:id="595675980">
          <w:marLeft w:val="0"/>
          <w:marRight w:val="0"/>
          <w:marTop w:val="0"/>
          <w:marBottom w:val="0"/>
          <w:divBdr>
            <w:top w:val="none" w:sz="0" w:space="0" w:color="auto"/>
            <w:left w:val="none" w:sz="0" w:space="0" w:color="auto"/>
            <w:bottom w:val="none" w:sz="0" w:space="0" w:color="auto"/>
            <w:right w:val="none" w:sz="0" w:space="0" w:color="auto"/>
          </w:divBdr>
        </w:div>
        <w:div w:id="595675985">
          <w:marLeft w:val="0"/>
          <w:marRight w:val="0"/>
          <w:marTop w:val="0"/>
          <w:marBottom w:val="0"/>
          <w:divBdr>
            <w:top w:val="none" w:sz="0" w:space="0" w:color="auto"/>
            <w:left w:val="none" w:sz="0" w:space="0" w:color="auto"/>
            <w:bottom w:val="none" w:sz="0" w:space="0" w:color="auto"/>
            <w:right w:val="none" w:sz="0" w:space="0" w:color="auto"/>
          </w:divBdr>
        </w:div>
        <w:div w:id="595675992">
          <w:marLeft w:val="0"/>
          <w:marRight w:val="0"/>
          <w:marTop w:val="0"/>
          <w:marBottom w:val="0"/>
          <w:divBdr>
            <w:top w:val="none" w:sz="0" w:space="0" w:color="auto"/>
            <w:left w:val="none" w:sz="0" w:space="0" w:color="auto"/>
            <w:bottom w:val="none" w:sz="0" w:space="0" w:color="auto"/>
            <w:right w:val="none" w:sz="0" w:space="0" w:color="auto"/>
          </w:divBdr>
        </w:div>
        <w:div w:id="595675994">
          <w:marLeft w:val="0"/>
          <w:marRight w:val="0"/>
          <w:marTop w:val="0"/>
          <w:marBottom w:val="0"/>
          <w:divBdr>
            <w:top w:val="none" w:sz="0" w:space="0" w:color="auto"/>
            <w:left w:val="none" w:sz="0" w:space="0" w:color="auto"/>
            <w:bottom w:val="none" w:sz="0" w:space="0" w:color="auto"/>
            <w:right w:val="none" w:sz="0" w:space="0" w:color="auto"/>
          </w:divBdr>
        </w:div>
        <w:div w:id="595676002">
          <w:marLeft w:val="0"/>
          <w:marRight w:val="0"/>
          <w:marTop w:val="0"/>
          <w:marBottom w:val="0"/>
          <w:divBdr>
            <w:top w:val="none" w:sz="0" w:space="0" w:color="auto"/>
            <w:left w:val="none" w:sz="0" w:space="0" w:color="auto"/>
            <w:bottom w:val="none" w:sz="0" w:space="0" w:color="auto"/>
            <w:right w:val="none" w:sz="0" w:space="0" w:color="auto"/>
          </w:divBdr>
        </w:div>
        <w:div w:id="595676004">
          <w:marLeft w:val="0"/>
          <w:marRight w:val="0"/>
          <w:marTop w:val="0"/>
          <w:marBottom w:val="0"/>
          <w:divBdr>
            <w:top w:val="none" w:sz="0" w:space="0" w:color="auto"/>
            <w:left w:val="none" w:sz="0" w:space="0" w:color="auto"/>
            <w:bottom w:val="none" w:sz="0" w:space="0" w:color="auto"/>
            <w:right w:val="none" w:sz="0" w:space="0" w:color="auto"/>
          </w:divBdr>
        </w:div>
        <w:div w:id="595676007">
          <w:marLeft w:val="0"/>
          <w:marRight w:val="0"/>
          <w:marTop w:val="0"/>
          <w:marBottom w:val="0"/>
          <w:divBdr>
            <w:top w:val="none" w:sz="0" w:space="0" w:color="auto"/>
            <w:left w:val="none" w:sz="0" w:space="0" w:color="auto"/>
            <w:bottom w:val="none" w:sz="0" w:space="0" w:color="auto"/>
            <w:right w:val="none" w:sz="0" w:space="0" w:color="auto"/>
          </w:divBdr>
        </w:div>
        <w:div w:id="595676008">
          <w:marLeft w:val="0"/>
          <w:marRight w:val="0"/>
          <w:marTop w:val="0"/>
          <w:marBottom w:val="0"/>
          <w:divBdr>
            <w:top w:val="none" w:sz="0" w:space="0" w:color="auto"/>
            <w:left w:val="none" w:sz="0" w:space="0" w:color="auto"/>
            <w:bottom w:val="none" w:sz="0" w:space="0" w:color="auto"/>
            <w:right w:val="none" w:sz="0" w:space="0" w:color="auto"/>
          </w:divBdr>
        </w:div>
        <w:div w:id="595676023">
          <w:marLeft w:val="0"/>
          <w:marRight w:val="0"/>
          <w:marTop w:val="0"/>
          <w:marBottom w:val="0"/>
          <w:divBdr>
            <w:top w:val="none" w:sz="0" w:space="0" w:color="auto"/>
            <w:left w:val="none" w:sz="0" w:space="0" w:color="auto"/>
            <w:bottom w:val="none" w:sz="0" w:space="0" w:color="auto"/>
            <w:right w:val="none" w:sz="0" w:space="0" w:color="auto"/>
          </w:divBdr>
        </w:div>
        <w:div w:id="595676035">
          <w:marLeft w:val="0"/>
          <w:marRight w:val="0"/>
          <w:marTop w:val="0"/>
          <w:marBottom w:val="0"/>
          <w:divBdr>
            <w:top w:val="none" w:sz="0" w:space="0" w:color="auto"/>
            <w:left w:val="none" w:sz="0" w:space="0" w:color="auto"/>
            <w:bottom w:val="none" w:sz="0" w:space="0" w:color="auto"/>
            <w:right w:val="none" w:sz="0" w:space="0" w:color="auto"/>
          </w:divBdr>
        </w:div>
        <w:div w:id="595676037">
          <w:marLeft w:val="0"/>
          <w:marRight w:val="0"/>
          <w:marTop w:val="0"/>
          <w:marBottom w:val="0"/>
          <w:divBdr>
            <w:top w:val="none" w:sz="0" w:space="0" w:color="auto"/>
            <w:left w:val="none" w:sz="0" w:space="0" w:color="auto"/>
            <w:bottom w:val="none" w:sz="0" w:space="0" w:color="auto"/>
            <w:right w:val="none" w:sz="0" w:space="0" w:color="auto"/>
          </w:divBdr>
        </w:div>
        <w:div w:id="595676055">
          <w:marLeft w:val="0"/>
          <w:marRight w:val="0"/>
          <w:marTop w:val="0"/>
          <w:marBottom w:val="0"/>
          <w:divBdr>
            <w:top w:val="none" w:sz="0" w:space="0" w:color="auto"/>
            <w:left w:val="none" w:sz="0" w:space="0" w:color="auto"/>
            <w:bottom w:val="none" w:sz="0" w:space="0" w:color="auto"/>
            <w:right w:val="none" w:sz="0" w:space="0" w:color="auto"/>
          </w:divBdr>
        </w:div>
        <w:div w:id="595676057">
          <w:marLeft w:val="0"/>
          <w:marRight w:val="0"/>
          <w:marTop w:val="0"/>
          <w:marBottom w:val="0"/>
          <w:divBdr>
            <w:top w:val="none" w:sz="0" w:space="0" w:color="auto"/>
            <w:left w:val="none" w:sz="0" w:space="0" w:color="auto"/>
            <w:bottom w:val="none" w:sz="0" w:space="0" w:color="auto"/>
            <w:right w:val="none" w:sz="0" w:space="0" w:color="auto"/>
          </w:divBdr>
        </w:div>
        <w:div w:id="595676062">
          <w:marLeft w:val="0"/>
          <w:marRight w:val="0"/>
          <w:marTop w:val="0"/>
          <w:marBottom w:val="0"/>
          <w:divBdr>
            <w:top w:val="none" w:sz="0" w:space="0" w:color="auto"/>
            <w:left w:val="none" w:sz="0" w:space="0" w:color="auto"/>
            <w:bottom w:val="none" w:sz="0" w:space="0" w:color="auto"/>
            <w:right w:val="none" w:sz="0" w:space="0" w:color="auto"/>
          </w:divBdr>
        </w:div>
        <w:div w:id="595676066">
          <w:marLeft w:val="0"/>
          <w:marRight w:val="0"/>
          <w:marTop w:val="0"/>
          <w:marBottom w:val="0"/>
          <w:divBdr>
            <w:top w:val="none" w:sz="0" w:space="0" w:color="auto"/>
            <w:left w:val="none" w:sz="0" w:space="0" w:color="auto"/>
            <w:bottom w:val="none" w:sz="0" w:space="0" w:color="auto"/>
            <w:right w:val="none" w:sz="0" w:space="0" w:color="auto"/>
          </w:divBdr>
        </w:div>
        <w:div w:id="595676084">
          <w:marLeft w:val="0"/>
          <w:marRight w:val="0"/>
          <w:marTop w:val="0"/>
          <w:marBottom w:val="0"/>
          <w:divBdr>
            <w:top w:val="none" w:sz="0" w:space="0" w:color="auto"/>
            <w:left w:val="none" w:sz="0" w:space="0" w:color="auto"/>
            <w:bottom w:val="none" w:sz="0" w:space="0" w:color="auto"/>
            <w:right w:val="none" w:sz="0" w:space="0" w:color="auto"/>
          </w:divBdr>
        </w:div>
        <w:div w:id="595676088">
          <w:marLeft w:val="0"/>
          <w:marRight w:val="0"/>
          <w:marTop w:val="0"/>
          <w:marBottom w:val="0"/>
          <w:divBdr>
            <w:top w:val="none" w:sz="0" w:space="0" w:color="auto"/>
            <w:left w:val="none" w:sz="0" w:space="0" w:color="auto"/>
            <w:bottom w:val="none" w:sz="0" w:space="0" w:color="auto"/>
            <w:right w:val="none" w:sz="0" w:space="0" w:color="auto"/>
          </w:divBdr>
        </w:div>
        <w:div w:id="595676090">
          <w:marLeft w:val="0"/>
          <w:marRight w:val="0"/>
          <w:marTop w:val="0"/>
          <w:marBottom w:val="0"/>
          <w:divBdr>
            <w:top w:val="none" w:sz="0" w:space="0" w:color="auto"/>
            <w:left w:val="none" w:sz="0" w:space="0" w:color="auto"/>
            <w:bottom w:val="none" w:sz="0" w:space="0" w:color="auto"/>
            <w:right w:val="none" w:sz="0" w:space="0" w:color="auto"/>
          </w:divBdr>
        </w:div>
        <w:div w:id="595676097">
          <w:marLeft w:val="0"/>
          <w:marRight w:val="0"/>
          <w:marTop w:val="0"/>
          <w:marBottom w:val="0"/>
          <w:divBdr>
            <w:top w:val="none" w:sz="0" w:space="0" w:color="auto"/>
            <w:left w:val="none" w:sz="0" w:space="0" w:color="auto"/>
            <w:bottom w:val="none" w:sz="0" w:space="0" w:color="auto"/>
            <w:right w:val="none" w:sz="0" w:space="0" w:color="auto"/>
          </w:divBdr>
        </w:div>
        <w:div w:id="595676098">
          <w:marLeft w:val="0"/>
          <w:marRight w:val="0"/>
          <w:marTop w:val="0"/>
          <w:marBottom w:val="0"/>
          <w:divBdr>
            <w:top w:val="none" w:sz="0" w:space="0" w:color="auto"/>
            <w:left w:val="none" w:sz="0" w:space="0" w:color="auto"/>
            <w:bottom w:val="none" w:sz="0" w:space="0" w:color="auto"/>
            <w:right w:val="none" w:sz="0" w:space="0" w:color="auto"/>
          </w:divBdr>
        </w:div>
        <w:div w:id="595676103">
          <w:marLeft w:val="0"/>
          <w:marRight w:val="0"/>
          <w:marTop w:val="0"/>
          <w:marBottom w:val="0"/>
          <w:divBdr>
            <w:top w:val="none" w:sz="0" w:space="0" w:color="auto"/>
            <w:left w:val="none" w:sz="0" w:space="0" w:color="auto"/>
            <w:bottom w:val="none" w:sz="0" w:space="0" w:color="auto"/>
            <w:right w:val="none" w:sz="0" w:space="0" w:color="auto"/>
          </w:divBdr>
        </w:div>
        <w:div w:id="595676104">
          <w:marLeft w:val="0"/>
          <w:marRight w:val="0"/>
          <w:marTop w:val="0"/>
          <w:marBottom w:val="0"/>
          <w:divBdr>
            <w:top w:val="none" w:sz="0" w:space="0" w:color="auto"/>
            <w:left w:val="none" w:sz="0" w:space="0" w:color="auto"/>
            <w:bottom w:val="none" w:sz="0" w:space="0" w:color="auto"/>
            <w:right w:val="none" w:sz="0" w:space="0" w:color="auto"/>
          </w:divBdr>
        </w:div>
        <w:div w:id="595676111">
          <w:marLeft w:val="0"/>
          <w:marRight w:val="0"/>
          <w:marTop w:val="0"/>
          <w:marBottom w:val="0"/>
          <w:divBdr>
            <w:top w:val="none" w:sz="0" w:space="0" w:color="auto"/>
            <w:left w:val="none" w:sz="0" w:space="0" w:color="auto"/>
            <w:bottom w:val="none" w:sz="0" w:space="0" w:color="auto"/>
            <w:right w:val="none" w:sz="0" w:space="0" w:color="auto"/>
          </w:divBdr>
        </w:div>
        <w:div w:id="595676118">
          <w:marLeft w:val="0"/>
          <w:marRight w:val="0"/>
          <w:marTop w:val="0"/>
          <w:marBottom w:val="0"/>
          <w:divBdr>
            <w:top w:val="none" w:sz="0" w:space="0" w:color="auto"/>
            <w:left w:val="none" w:sz="0" w:space="0" w:color="auto"/>
            <w:bottom w:val="none" w:sz="0" w:space="0" w:color="auto"/>
            <w:right w:val="none" w:sz="0" w:space="0" w:color="auto"/>
          </w:divBdr>
        </w:div>
        <w:div w:id="595676120">
          <w:marLeft w:val="0"/>
          <w:marRight w:val="0"/>
          <w:marTop w:val="0"/>
          <w:marBottom w:val="0"/>
          <w:divBdr>
            <w:top w:val="none" w:sz="0" w:space="0" w:color="auto"/>
            <w:left w:val="none" w:sz="0" w:space="0" w:color="auto"/>
            <w:bottom w:val="none" w:sz="0" w:space="0" w:color="auto"/>
            <w:right w:val="none" w:sz="0" w:space="0" w:color="auto"/>
          </w:divBdr>
        </w:div>
        <w:div w:id="595676132">
          <w:marLeft w:val="0"/>
          <w:marRight w:val="0"/>
          <w:marTop w:val="0"/>
          <w:marBottom w:val="0"/>
          <w:divBdr>
            <w:top w:val="none" w:sz="0" w:space="0" w:color="auto"/>
            <w:left w:val="none" w:sz="0" w:space="0" w:color="auto"/>
            <w:bottom w:val="none" w:sz="0" w:space="0" w:color="auto"/>
            <w:right w:val="none" w:sz="0" w:space="0" w:color="auto"/>
          </w:divBdr>
        </w:div>
        <w:div w:id="595676139">
          <w:marLeft w:val="0"/>
          <w:marRight w:val="0"/>
          <w:marTop w:val="0"/>
          <w:marBottom w:val="0"/>
          <w:divBdr>
            <w:top w:val="none" w:sz="0" w:space="0" w:color="auto"/>
            <w:left w:val="none" w:sz="0" w:space="0" w:color="auto"/>
            <w:bottom w:val="none" w:sz="0" w:space="0" w:color="auto"/>
            <w:right w:val="none" w:sz="0" w:space="0" w:color="auto"/>
          </w:divBdr>
        </w:div>
        <w:div w:id="595676140">
          <w:marLeft w:val="0"/>
          <w:marRight w:val="0"/>
          <w:marTop w:val="0"/>
          <w:marBottom w:val="0"/>
          <w:divBdr>
            <w:top w:val="none" w:sz="0" w:space="0" w:color="auto"/>
            <w:left w:val="none" w:sz="0" w:space="0" w:color="auto"/>
            <w:bottom w:val="none" w:sz="0" w:space="0" w:color="auto"/>
            <w:right w:val="none" w:sz="0" w:space="0" w:color="auto"/>
          </w:divBdr>
        </w:div>
        <w:div w:id="595676153">
          <w:marLeft w:val="0"/>
          <w:marRight w:val="0"/>
          <w:marTop w:val="0"/>
          <w:marBottom w:val="0"/>
          <w:divBdr>
            <w:top w:val="none" w:sz="0" w:space="0" w:color="auto"/>
            <w:left w:val="none" w:sz="0" w:space="0" w:color="auto"/>
            <w:bottom w:val="none" w:sz="0" w:space="0" w:color="auto"/>
            <w:right w:val="none" w:sz="0" w:space="0" w:color="auto"/>
          </w:divBdr>
        </w:div>
        <w:div w:id="595676154">
          <w:marLeft w:val="0"/>
          <w:marRight w:val="0"/>
          <w:marTop w:val="0"/>
          <w:marBottom w:val="0"/>
          <w:divBdr>
            <w:top w:val="none" w:sz="0" w:space="0" w:color="auto"/>
            <w:left w:val="none" w:sz="0" w:space="0" w:color="auto"/>
            <w:bottom w:val="none" w:sz="0" w:space="0" w:color="auto"/>
            <w:right w:val="none" w:sz="0" w:space="0" w:color="auto"/>
          </w:divBdr>
        </w:div>
        <w:div w:id="595676167">
          <w:marLeft w:val="0"/>
          <w:marRight w:val="0"/>
          <w:marTop w:val="0"/>
          <w:marBottom w:val="0"/>
          <w:divBdr>
            <w:top w:val="none" w:sz="0" w:space="0" w:color="auto"/>
            <w:left w:val="none" w:sz="0" w:space="0" w:color="auto"/>
            <w:bottom w:val="none" w:sz="0" w:space="0" w:color="auto"/>
            <w:right w:val="none" w:sz="0" w:space="0" w:color="auto"/>
          </w:divBdr>
        </w:div>
        <w:div w:id="595676169">
          <w:marLeft w:val="0"/>
          <w:marRight w:val="0"/>
          <w:marTop w:val="0"/>
          <w:marBottom w:val="0"/>
          <w:divBdr>
            <w:top w:val="none" w:sz="0" w:space="0" w:color="auto"/>
            <w:left w:val="none" w:sz="0" w:space="0" w:color="auto"/>
            <w:bottom w:val="none" w:sz="0" w:space="0" w:color="auto"/>
            <w:right w:val="none" w:sz="0" w:space="0" w:color="auto"/>
          </w:divBdr>
        </w:div>
        <w:div w:id="595676180">
          <w:marLeft w:val="0"/>
          <w:marRight w:val="0"/>
          <w:marTop w:val="0"/>
          <w:marBottom w:val="0"/>
          <w:divBdr>
            <w:top w:val="none" w:sz="0" w:space="0" w:color="auto"/>
            <w:left w:val="none" w:sz="0" w:space="0" w:color="auto"/>
            <w:bottom w:val="none" w:sz="0" w:space="0" w:color="auto"/>
            <w:right w:val="none" w:sz="0" w:space="0" w:color="auto"/>
          </w:divBdr>
        </w:div>
        <w:div w:id="595676184">
          <w:marLeft w:val="0"/>
          <w:marRight w:val="0"/>
          <w:marTop w:val="0"/>
          <w:marBottom w:val="0"/>
          <w:divBdr>
            <w:top w:val="none" w:sz="0" w:space="0" w:color="auto"/>
            <w:left w:val="none" w:sz="0" w:space="0" w:color="auto"/>
            <w:bottom w:val="none" w:sz="0" w:space="0" w:color="auto"/>
            <w:right w:val="none" w:sz="0" w:space="0" w:color="auto"/>
          </w:divBdr>
        </w:div>
        <w:div w:id="595676189">
          <w:marLeft w:val="0"/>
          <w:marRight w:val="0"/>
          <w:marTop w:val="0"/>
          <w:marBottom w:val="0"/>
          <w:divBdr>
            <w:top w:val="none" w:sz="0" w:space="0" w:color="auto"/>
            <w:left w:val="none" w:sz="0" w:space="0" w:color="auto"/>
            <w:bottom w:val="none" w:sz="0" w:space="0" w:color="auto"/>
            <w:right w:val="none" w:sz="0" w:space="0" w:color="auto"/>
          </w:divBdr>
        </w:div>
        <w:div w:id="595676190">
          <w:marLeft w:val="0"/>
          <w:marRight w:val="0"/>
          <w:marTop w:val="0"/>
          <w:marBottom w:val="0"/>
          <w:divBdr>
            <w:top w:val="none" w:sz="0" w:space="0" w:color="auto"/>
            <w:left w:val="none" w:sz="0" w:space="0" w:color="auto"/>
            <w:bottom w:val="none" w:sz="0" w:space="0" w:color="auto"/>
            <w:right w:val="none" w:sz="0" w:space="0" w:color="auto"/>
          </w:divBdr>
        </w:div>
        <w:div w:id="595676194">
          <w:marLeft w:val="0"/>
          <w:marRight w:val="0"/>
          <w:marTop w:val="0"/>
          <w:marBottom w:val="0"/>
          <w:divBdr>
            <w:top w:val="none" w:sz="0" w:space="0" w:color="auto"/>
            <w:left w:val="none" w:sz="0" w:space="0" w:color="auto"/>
            <w:bottom w:val="none" w:sz="0" w:space="0" w:color="auto"/>
            <w:right w:val="none" w:sz="0" w:space="0" w:color="auto"/>
          </w:divBdr>
        </w:div>
        <w:div w:id="595676196">
          <w:marLeft w:val="0"/>
          <w:marRight w:val="0"/>
          <w:marTop w:val="0"/>
          <w:marBottom w:val="0"/>
          <w:divBdr>
            <w:top w:val="none" w:sz="0" w:space="0" w:color="auto"/>
            <w:left w:val="none" w:sz="0" w:space="0" w:color="auto"/>
            <w:bottom w:val="none" w:sz="0" w:space="0" w:color="auto"/>
            <w:right w:val="none" w:sz="0" w:space="0" w:color="auto"/>
          </w:divBdr>
        </w:div>
        <w:div w:id="595676197">
          <w:marLeft w:val="0"/>
          <w:marRight w:val="0"/>
          <w:marTop w:val="0"/>
          <w:marBottom w:val="0"/>
          <w:divBdr>
            <w:top w:val="none" w:sz="0" w:space="0" w:color="auto"/>
            <w:left w:val="none" w:sz="0" w:space="0" w:color="auto"/>
            <w:bottom w:val="none" w:sz="0" w:space="0" w:color="auto"/>
            <w:right w:val="none" w:sz="0" w:space="0" w:color="auto"/>
          </w:divBdr>
        </w:div>
        <w:div w:id="595676213">
          <w:marLeft w:val="0"/>
          <w:marRight w:val="0"/>
          <w:marTop w:val="0"/>
          <w:marBottom w:val="0"/>
          <w:divBdr>
            <w:top w:val="none" w:sz="0" w:space="0" w:color="auto"/>
            <w:left w:val="none" w:sz="0" w:space="0" w:color="auto"/>
            <w:bottom w:val="none" w:sz="0" w:space="0" w:color="auto"/>
            <w:right w:val="none" w:sz="0" w:space="0" w:color="auto"/>
          </w:divBdr>
        </w:div>
        <w:div w:id="595676219">
          <w:marLeft w:val="0"/>
          <w:marRight w:val="0"/>
          <w:marTop w:val="0"/>
          <w:marBottom w:val="0"/>
          <w:divBdr>
            <w:top w:val="none" w:sz="0" w:space="0" w:color="auto"/>
            <w:left w:val="none" w:sz="0" w:space="0" w:color="auto"/>
            <w:bottom w:val="none" w:sz="0" w:space="0" w:color="auto"/>
            <w:right w:val="none" w:sz="0" w:space="0" w:color="auto"/>
          </w:divBdr>
        </w:div>
        <w:div w:id="595676222">
          <w:marLeft w:val="0"/>
          <w:marRight w:val="0"/>
          <w:marTop w:val="0"/>
          <w:marBottom w:val="0"/>
          <w:divBdr>
            <w:top w:val="none" w:sz="0" w:space="0" w:color="auto"/>
            <w:left w:val="none" w:sz="0" w:space="0" w:color="auto"/>
            <w:bottom w:val="none" w:sz="0" w:space="0" w:color="auto"/>
            <w:right w:val="none" w:sz="0" w:space="0" w:color="auto"/>
          </w:divBdr>
        </w:div>
        <w:div w:id="595676223">
          <w:marLeft w:val="0"/>
          <w:marRight w:val="0"/>
          <w:marTop w:val="0"/>
          <w:marBottom w:val="0"/>
          <w:divBdr>
            <w:top w:val="none" w:sz="0" w:space="0" w:color="auto"/>
            <w:left w:val="none" w:sz="0" w:space="0" w:color="auto"/>
            <w:bottom w:val="none" w:sz="0" w:space="0" w:color="auto"/>
            <w:right w:val="none" w:sz="0" w:space="0" w:color="auto"/>
          </w:divBdr>
        </w:div>
        <w:div w:id="595676229">
          <w:marLeft w:val="0"/>
          <w:marRight w:val="0"/>
          <w:marTop w:val="0"/>
          <w:marBottom w:val="0"/>
          <w:divBdr>
            <w:top w:val="none" w:sz="0" w:space="0" w:color="auto"/>
            <w:left w:val="none" w:sz="0" w:space="0" w:color="auto"/>
            <w:bottom w:val="none" w:sz="0" w:space="0" w:color="auto"/>
            <w:right w:val="none" w:sz="0" w:space="0" w:color="auto"/>
          </w:divBdr>
        </w:div>
        <w:div w:id="595676237">
          <w:marLeft w:val="0"/>
          <w:marRight w:val="0"/>
          <w:marTop w:val="0"/>
          <w:marBottom w:val="0"/>
          <w:divBdr>
            <w:top w:val="none" w:sz="0" w:space="0" w:color="auto"/>
            <w:left w:val="none" w:sz="0" w:space="0" w:color="auto"/>
            <w:bottom w:val="none" w:sz="0" w:space="0" w:color="auto"/>
            <w:right w:val="none" w:sz="0" w:space="0" w:color="auto"/>
          </w:divBdr>
        </w:div>
        <w:div w:id="595676240">
          <w:marLeft w:val="0"/>
          <w:marRight w:val="0"/>
          <w:marTop w:val="0"/>
          <w:marBottom w:val="0"/>
          <w:divBdr>
            <w:top w:val="none" w:sz="0" w:space="0" w:color="auto"/>
            <w:left w:val="none" w:sz="0" w:space="0" w:color="auto"/>
            <w:bottom w:val="none" w:sz="0" w:space="0" w:color="auto"/>
            <w:right w:val="none" w:sz="0" w:space="0" w:color="auto"/>
          </w:divBdr>
        </w:div>
        <w:div w:id="595676243">
          <w:marLeft w:val="0"/>
          <w:marRight w:val="0"/>
          <w:marTop w:val="0"/>
          <w:marBottom w:val="0"/>
          <w:divBdr>
            <w:top w:val="none" w:sz="0" w:space="0" w:color="auto"/>
            <w:left w:val="none" w:sz="0" w:space="0" w:color="auto"/>
            <w:bottom w:val="none" w:sz="0" w:space="0" w:color="auto"/>
            <w:right w:val="none" w:sz="0" w:space="0" w:color="auto"/>
          </w:divBdr>
        </w:div>
        <w:div w:id="595676247">
          <w:marLeft w:val="0"/>
          <w:marRight w:val="0"/>
          <w:marTop w:val="0"/>
          <w:marBottom w:val="0"/>
          <w:divBdr>
            <w:top w:val="none" w:sz="0" w:space="0" w:color="auto"/>
            <w:left w:val="none" w:sz="0" w:space="0" w:color="auto"/>
            <w:bottom w:val="none" w:sz="0" w:space="0" w:color="auto"/>
            <w:right w:val="none" w:sz="0" w:space="0" w:color="auto"/>
          </w:divBdr>
        </w:div>
      </w:divsChild>
    </w:div>
    <w:div w:id="595676225">
      <w:marLeft w:val="0"/>
      <w:marRight w:val="0"/>
      <w:marTop w:val="0"/>
      <w:marBottom w:val="0"/>
      <w:divBdr>
        <w:top w:val="none" w:sz="0" w:space="0" w:color="auto"/>
        <w:left w:val="none" w:sz="0" w:space="0" w:color="auto"/>
        <w:bottom w:val="none" w:sz="0" w:space="0" w:color="auto"/>
        <w:right w:val="none" w:sz="0" w:space="0" w:color="auto"/>
      </w:divBdr>
    </w:div>
    <w:div w:id="595676232">
      <w:marLeft w:val="0"/>
      <w:marRight w:val="0"/>
      <w:marTop w:val="0"/>
      <w:marBottom w:val="0"/>
      <w:divBdr>
        <w:top w:val="none" w:sz="0" w:space="0" w:color="auto"/>
        <w:left w:val="none" w:sz="0" w:space="0" w:color="auto"/>
        <w:bottom w:val="none" w:sz="0" w:space="0" w:color="auto"/>
        <w:right w:val="none" w:sz="0" w:space="0" w:color="auto"/>
      </w:divBdr>
    </w:div>
    <w:div w:id="595676238">
      <w:marLeft w:val="0"/>
      <w:marRight w:val="0"/>
      <w:marTop w:val="0"/>
      <w:marBottom w:val="0"/>
      <w:divBdr>
        <w:top w:val="none" w:sz="0" w:space="0" w:color="auto"/>
        <w:left w:val="none" w:sz="0" w:space="0" w:color="auto"/>
        <w:bottom w:val="none" w:sz="0" w:space="0" w:color="auto"/>
        <w:right w:val="none" w:sz="0" w:space="0" w:color="auto"/>
      </w:divBdr>
      <w:divsChild>
        <w:div w:id="595676085">
          <w:marLeft w:val="0"/>
          <w:marRight w:val="0"/>
          <w:marTop w:val="0"/>
          <w:marBottom w:val="0"/>
          <w:divBdr>
            <w:top w:val="none" w:sz="0" w:space="0" w:color="auto"/>
            <w:left w:val="none" w:sz="0" w:space="0" w:color="auto"/>
            <w:bottom w:val="none" w:sz="0" w:space="0" w:color="auto"/>
            <w:right w:val="none" w:sz="0" w:space="0" w:color="auto"/>
          </w:divBdr>
        </w:div>
        <w:div w:id="595676125">
          <w:marLeft w:val="0"/>
          <w:marRight w:val="0"/>
          <w:marTop w:val="0"/>
          <w:marBottom w:val="0"/>
          <w:divBdr>
            <w:top w:val="none" w:sz="0" w:space="0" w:color="auto"/>
            <w:left w:val="none" w:sz="0" w:space="0" w:color="auto"/>
            <w:bottom w:val="none" w:sz="0" w:space="0" w:color="auto"/>
            <w:right w:val="none" w:sz="0" w:space="0" w:color="auto"/>
          </w:divBdr>
        </w:div>
      </w:divsChild>
    </w:div>
    <w:div w:id="595676244">
      <w:marLeft w:val="0"/>
      <w:marRight w:val="0"/>
      <w:marTop w:val="0"/>
      <w:marBottom w:val="0"/>
      <w:divBdr>
        <w:top w:val="none" w:sz="0" w:space="0" w:color="auto"/>
        <w:left w:val="none" w:sz="0" w:space="0" w:color="auto"/>
        <w:bottom w:val="none" w:sz="0" w:space="0" w:color="auto"/>
        <w:right w:val="none" w:sz="0" w:space="0" w:color="auto"/>
      </w:divBdr>
    </w:div>
    <w:div w:id="595676254">
      <w:marLeft w:val="0"/>
      <w:marRight w:val="0"/>
      <w:marTop w:val="0"/>
      <w:marBottom w:val="0"/>
      <w:divBdr>
        <w:top w:val="none" w:sz="0" w:space="0" w:color="auto"/>
        <w:left w:val="none" w:sz="0" w:space="0" w:color="auto"/>
        <w:bottom w:val="none" w:sz="0" w:space="0" w:color="auto"/>
        <w:right w:val="none" w:sz="0" w:space="0" w:color="auto"/>
      </w:divBdr>
      <w:divsChild>
        <w:div w:id="595675987">
          <w:marLeft w:val="0"/>
          <w:marRight w:val="0"/>
          <w:marTop w:val="0"/>
          <w:marBottom w:val="0"/>
          <w:divBdr>
            <w:top w:val="none" w:sz="0" w:space="0" w:color="auto"/>
            <w:left w:val="none" w:sz="0" w:space="0" w:color="auto"/>
            <w:bottom w:val="none" w:sz="0" w:space="0" w:color="auto"/>
            <w:right w:val="none" w:sz="0" w:space="0" w:color="auto"/>
          </w:divBdr>
        </w:div>
        <w:div w:id="595675991">
          <w:marLeft w:val="0"/>
          <w:marRight w:val="0"/>
          <w:marTop w:val="0"/>
          <w:marBottom w:val="0"/>
          <w:divBdr>
            <w:top w:val="none" w:sz="0" w:space="0" w:color="auto"/>
            <w:left w:val="none" w:sz="0" w:space="0" w:color="auto"/>
            <w:bottom w:val="none" w:sz="0" w:space="0" w:color="auto"/>
            <w:right w:val="none" w:sz="0" w:space="0" w:color="auto"/>
          </w:divBdr>
        </w:div>
        <w:div w:id="595675996">
          <w:marLeft w:val="0"/>
          <w:marRight w:val="0"/>
          <w:marTop w:val="0"/>
          <w:marBottom w:val="0"/>
          <w:divBdr>
            <w:top w:val="none" w:sz="0" w:space="0" w:color="auto"/>
            <w:left w:val="none" w:sz="0" w:space="0" w:color="auto"/>
            <w:bottom w:val="none" w:sz="0" w:space="0" w:color="auto"/>
            <w:right w:val="none" w:sz="0" w:space="0" w:color="auto"/>
          </w:divBdr>
        </w:div>
        <w:div w:id="595675997">
          <w:marLeft w:val="0"/>
          <w:marRight w:val="0"/>
          <w:marTop w:val="0"/>
          <w:marBottom w:val="0"/>
          <w:divBdr>
            <w:top w:val="none" w:sz="0" w:space="0" w:color="auto"/>
            <w:left w:val="none" w:sz="0" w:space="0" w:color="auto"/>
            <w:bottom w:val="none" w:sz="0" w:space="0" w:color="auto"/>
            <w:right w:val="none" w:sz="0" w:space="0" w:color="auto"/>
          </w:divBdr>
        </w:div>
        <w:div w:id="595676003">
          <w:marLeft w:val="0"/>
          <w:marRight w:val="0"/>
          <w:marTop w:val="0"/>
          <w:marBottom w:val="0"/>
          <w:divBdr>
            <w:top w:val="none" w:sz="0" w:space="0" w:color="auto"/>
            <w:left w:val="none" w:sz="0" w:space="0" w:color="auto"/>
            <w:bottom w:val="none" w:sz="0" w:space="0" w:color="auto"/>
            <w:right w:val="none" w:sz="0" w:space="0" w:color="auto"/>
          </w:divBdr>
        </w:div>
        <w:div w:id="595676015">
          <w:marLeft w:val="0"/>
          <w:marRight w:val="0"/>
          <w:marTop w:val="0"/>
          <w:marBottom w:val="0"/>
          <w:divBdr>
            <w:top w:val="none" w:sz="0" w:space="0" w:color="auto"/>
            <w:left w:val="none" w:sz="0" w:space="0" w:color="auto"/>
            <w:bottom w:val="none" w:sz="0" w:space="0" w:color="auto"/>
            <w:right w:val="none" w:sz="0" w:space="0" w:color="auto"/>
          </w:divBdr>
        </w:div>
        <w:div w:id="595676017">
          <w:marLeft w:val="0"/>
          <w:marRight w:val="0"/>
          <w:marTop w:val="0"/>
          <w:marBottom w:val="0"/>
          <w:divBdr>
            <w:top w:val="none" w:sz="0" w:space="0" w:color="auto"/>
            <w:left w:val="none" w:sz="0" w:space="0" w:color="auto"/>
            <w:bottom w:val="none" w:sz="0" w:space="0" w:color="auto"/>
            <w:right w:val="none" w:sz="0" w:space="0" w:color="auto"/>
          </w:divBdr>
        </w:div>
        <w:div w:id="595676021">
          <w:marLeft w:val="0"/>
          <w:marRight w:val="0"/>
          <w:marTop w:val="0"/>
          <w:marBottom w:val="0"/>
          <w:divBdr>
            <w:top w:val="none" w:sz="0" w:space="0" w:color="auto"/>
            <w:left w:val="none" w:sz="0" w:space="0" w:color="auto"/>
            <w:bottom w:val="none" w:sz="0" w:space="0" w:color="auto"/>
            <w:right w:val="none" w:sz="0" w:space="0" w:color="auto"/>
          </w:divBdr>
        </w:div>
        <w:div w:id="595676027">
          <w:marLeft w:val="0"/>
          <w:marRight w:val="0"/>
          <w:marTop w:val="0"/>
          <w:marBottom w:val="0"/>
          <w:divBdr>
            <w:top w:val="none" w:sz="0" w:space="0" w:color="auto"/>
            <w:left w:val="none" w:sz="0" w:space="0" w:color="auto"/>
            <w:bottom w:val="none" w:sz="0" w:space="0" w:color="auto"/>
            <w:right w:val="none" w:sz="0" w:space="0" w:color="auto"/>
          </w:divBdr>
        </w:div>
        <w:div w:id="595676029">
          <w:marLeft w:val="0"/>
          <w:marRight w:val="0"/>
          <w:marTop w:val="0"/>
          <w:marBottom w:val="0"/>
          <w:divBdr>
            <w:top w:val="none" w:sz="0" w:space="0" w:color="auto"/>
            <w:left w:val="none" w:sz="0" w:space="0" w:color="auto"/>
            <w:bottom w:val="none" w:sz="0" w:space="0" w:color="auto"/>
            <w:right w:val="none" w:sz="0" w:space="0" w:color="auto"/>
          </w:divBdr>
        </w:div>
        <w:div w:id="595676030">
          <w:marLeft w:val="0"/>
          <w:marRight w:val="0"/>
          <w:marTop w:val="0"/>
          <w:marBottom w:val="0"/>
          <w:divBdr>
            <w:top w:val="none" w:sz="0" w:space="0" w:color="auto"/>
            <w:left w:val="none" w:sz="0" w:space="0" w:color="auto"/>
            <w:bottom w:val="none" w:sz="0" w:space="0" w:color="auto"/>
            <w:right w:val="none" w:sz="0" w:space="0" w:color="auto"/>
          </w:divBdr>
        </w:div>
        <w:div w:id="595676034">
          <w:marLeft w:val="0"/>
          <w:marRight w:val="0"/>
          <w:marTop w:val="0"/>
          <w:marBottom w:val="0"/>
          <w:divBdr>
            <w:top w:val="none" w:sz="0" w:space="0" w:color="auto"/>
            <w:left w:val="none" w:sz="0" w:space="0" w:color="auto"/>
            <w:bottom w:val="none" w:sz="0" w:space="0" w:color="auto"/>
            <w:right w:val="none" w:sz="0" w:space="0" w:color="auto"/>
          </w:divBdr>
        </w:div>
        <w:div w:id="595676042">
          <w:marLeft w:val="0"/>
          <w:marRight w:val="0"/>
          <w:marTop w:val="0"/>
          <w:marBottom w:val="0"/>
          <w:divBdr>
            <w:top w:val="none" w:sz="0" w:space="0" w:color="auto"/>
            <w:left w:val="none" w:sz="0" w:space="0" w:color="auto"/>
            <w:bottom w:val="none" w:sz="0" w:space="0" w:color="auto"/>
            <w:right w:val="none" w:sz="0" w:space="0" w:color="auto"/>
          </w:divBdr>
        </w:div>
        <w:div w:id="595676045">
          <w:marLeft w:val="0"/>
          <w:marRight w:val="0"/>
          <w:marTop w:val="0"/>
          <w:marBottom w:val="0"/>
          <w:divBdr>
            <w:top w:val="none" w:sz="0" w:space="0" w:color="auto"/>
            <w:left w:val="none" w:sz="0" w:space="0" w:color="auto"/>
            <w:bottom w:val="none" w:sz="0" w:space="0" w:color="auto"/>
            <w:right w:val="none" w:sz="0" w:space="0" w:color="auto"/>
          </w:divBdr>
        </w:div>
        <w:div w:id="595676046">
          <w:marLeft w:val="0"/>
          <w:marRight w:val="0"/>
          <w:marTop w:val="0"/>
          <w:marBottom w:val="0"/>
          <w:divBdr>
            <w:top w:val="none" w:sz="0" w:space="0" w:color="auto"/>
            <w:left w:val="none" w:sz="0" w:space="0" w:color="auto"/>
            <w:bottom w:val="none" w:sz="0" w:space="0" w:color="auto"/>
            <w:right w:val="none" w:sz="0" w:space="0" w:color="auto"/>
          </w:divBdr>
        </w:div>
        <w:div w:id="595676050">
          <w:marLeft w:val="0"/>
          <w:marRight w:val="0"/>
          <w:marTop w:val="0"/>
          <w:marBottom w:val="0"/>
          <w:divBdr>
            <w:top w:val="none" w:sz="0" w:space="0" w:color="auto"/>
            <w:left w:val="none" w:sz="0" w:space="0" w:color="auto"/>
            <w:bottom w:val="none" w:sz="0" w:space="0" w:color="auto"/>
            <w:right w:val="none" w:sz="0" w:space="0" w:color="auto"/>
          </w:divBdr>
        </w:div>
        <w:div w:id="595676058">
          <w:marLeft w:val="0"/>
          <w:marRight w:val="0"/>
          <w:marTop w:val="0"/>
          <w:marBottom w:val="0"/>
          <w:divBdr>
            <w:top w:val="none" w:sz="0" w:space="0" w:color="auto"/>
            <w:left w:val="none" w:sz="0" w:space="0" w:color="auto"/>
            <w:bottom w:val="none" w:sz="0" w:space="0" w:color="auto"/>
            <w:right w:val="none" w:sz="0" w:space="0" w:color="auto"/>
          </w:divBdr>
        </w:div>
        <w:div w:id="595676073">
          <w:marLeft w:val="0"/>
          <w:marRight w:val="0"/>
          <w:marTop w:val="0"/>
          <w:marBottom w:val="0"/>
          <w:divBdr>
            <w:top w:val="none" w:sz="0" w:space="0" w:color="auto"/>
            <w:left w:val="none" w:sz="0" w:space="0" w:color="auto"/>
            <w:bottom w:val="none" w:sz="0" w:space="0" w:color="auto"/>
            <w:right w:val="none" w:sz="0" w:space="0" w:color="auto"/>
          </w:divBdr>
        </w:div>
        <w:div w:id="595676074">
          <w:marLeft w:val="0"/>
          <w:marRight w:val="0"/>
          <w:marTop w:val="0"/>
          <w:marBottom w:val="0"/>
          <w:divBdr>
            <w:top w:val="none" w:sz="0" w:space="0" w:color="auto"/>
            <w:left w:val="none" w:sz="0" w:space="0" w:color="auto"/>
            <w:bottom w:val="none" w:sz="0" w:space="0" w:color="auto"/>
            <w:right w:val="none" w:sz="0" w:space="0" w:color="auto"/>
          </w:divBdr>
        </w:div>
        <w:div w:id="595676082">
          <w:marLeft w:val="0"/>
          <w:marRight w:val="0"/>
          <w:marTop w:val="0"/>
          <w:marBottom w:val="0"/>
          <w:divBdr>
            <w:top w:val="none" w:sz="0" w:space="0" w:color="auto"/>
            <w:left w:val="none" w:sz="0" w:space="0" w:color="auto"/>
            <w:bottom w:val="none" w:sz="0" w:space="0" w:color="auto"/>
            <w:right w:val="none" w:sz="0" w:space="0" w:color="auto"/>
          </w:divBdr>
        </w:div>
        <w:div w:id="595676083">
          <w:marLeft w:val="0"/>
          <w:marRight w:val="0"/>
          <w:marTop w:val="0"/>
          <w:marBottom w:val="0"/>
          <w:divBdr>
            <w:top w:val="none" w:sz="0" w:space="0" w:color="auto"/>
            <w:left w:val="none" w:sz="0" w:space="0" w:color="auto"/>
            <w:bottom w:val="none" w:sz="0" w:space="0" w:color="auto"/>
            <w:right w:val="none" w:sz="0" w:space="0" w:color="auto"/>
          </w:divBdr>
        </w:div>
        <w:div w:id="595676094">
          <w:marLeft w:val="0"/>
          <w:marRight w:val="0"/>
          <w:marTop w:val="0"/>
          <w:marBottom w:val="0"/>
          <w:divBdr>
            <w:top w:val="none" w:sz="0" w:space="0" w:color="auto"/>
            <w:left w:val="none" w:sz="0" w:space="0" w:color="auto"/>
            <w:bottom w:val="none" w:sz="0" w:space="0" w:color="auto"/>
            <w:right w:val="none" w:sz="0" w:space="0" w:color="auto"/>
          </w:divBdr>
        </w:div>
        <w:div w:id="595676095">
          <w:marLeft w:val="0"/>
          <w:marRight w:val="0"/>
          <w:marTop w:val="0"/>
          <w:marBottom w:val="0"/>
          <w:divBdr>
            <w:top w:val="none" w:sz="0" w:space="0" w:color="auto"/>
            <w:left w:val="none" w:sz="0" w:space="0" w:color="auto"/>
            <w:bottom w:val="none" w:sz="0" w:space="0" w:color="auto"/>
            <w:right w:val="none" w:sz="0" w:space="0" w:color="auto"/>
          </w:divBdr>
        </w:div>
        <w:div w:id="595676112">
          <w:marLeft w:val="0"/>
          <w:marRight w:val="0"/>
          <w:marTop w:val="0"/>
          <w:marBottom w:val="0"/>
          <w:divBdr>
            <w:top w:val="none" w:sz="0" w:space="0" w:color="auto"/>
            <w:left w:val="none" w:sz="0" w:space="0" w:color="auto"/>
            <w:bottom w:val="none" w:sz="0" w:space="0" w:color="auto"/>
            <w:right w:val="none" w:sz="0" w:space="0" w:color="auto"/>
          </w:divBdr>
        </w:div>
        <w:div w:id="595676121">
          <w:marLeft w:val="0"/>
          <w:marRight w:val="0"/>
          <w:marTop w:val="0"/>
          <w:marBottom w:val="0"/>
          <w:divBdr>
            <w:top w:val="none" w:sz="0" w:space="0" w:color="auto"/>
            <w:left w:val="none" w:sz="0" w:space="0" w:color="auto"/>
            <w:bottom w:val="none" w:sz="0" w:space="0" w:color="auto"/>
            <w:right w:val="none" w:sz="0" w:space="0" w:color="auto"/>
          </w:divBdr>
        </w:div>
        <w:div w:id="595676123">
          <w:marLeft w:val="0"/>
          <w:marRight w:val="0"/>
          <w:marTop w:val="0"/>
          <w:marBottom w:val="0"/>
          <w:divBdr>
            <w:top w:val="none" w:sz="0" w:space="0" w:color="auto"/>
            <w:left w:val="none" w:sz="0" w:space="0" w:color="auto"/>
            <w:bottom w:val="none" w:sz="0" w:space="0" w:color="auto"/>
            <w:right w:val="none" w:sz="0" w:space="0" w:color="auto"/>
          </w:divBdr>
        </w:div>
        <w:div w:id="595676127">
          <w:marLeft w:val="0"/>
          <w:marRight w:val="0"/>
          <w:marTop w:val="0"/>
          <w:marBottom w:val="0"/>
          <w:divBdr>
            <w:top w:val="none" w:sz="0" w:space="0" w:color="auto"/>
            <w:left w:val="none" w:sz="0" w:space="0" w:color="auto"/>
            <w:bottom w:val="none" w:sz="0" w:space="0" w:color="auto"/>
            <w:right w:val="none" w:sz="0" w:space="0" w:color="auto"/>
          </w:divBdr>
        </w:div>
        <w:div w:id="595676134">
          <w:marLeft w:val="0"/>
          <w:marRight w:val="0"/>
          <w:marTop w:val="0"/>
          <w:marBottom w:val="0"/>
          <w:divBdr>
            <w:top w:val="none" w:sz="0" w:space="0" w:color="auto"/>
            <w:left w:val="none" w:sz="0" w:space="0" w:color="auto"/>
            <w:bottom w:val="none" w:sz="0" w:space="0" w:color="auto"/>
            <w:right w:val="none" w:sz="0" w:space="0" w:color="auto"/>
          </w:divBdr>
        </w:div>
        <w:div w:id="595676138">
          <w:marLeft w:val="0"/>
          <w:marRight w:val="0"/>
          <w:marTop w:val="0"/>
          <w:marBottom w:val="0"/>
          <w:divBdr>
            <w:top w:val="none" w:sz="0" w:space="0" w:color="auto"/>
            <w:left w:val="none" w:sz="0" w:space="0" w:color="auto"/>
            <w:bottom w:val="none" w:sz="0" w:space="0" w:color="auto"/>
            <w:right w:val="none" w:sz="0" w:space="0" w:color="auto"/>
          </w:divBdr>
        </w:div>
        <w:div w:id="595676149">
          <w:marLeft w:val="0"/>
          <w:marRight w:val="0"/>
          <w:marTop w:val="0"/>
          <w:marBottom w:val="0"/>
          <w:divBdr>
            <w:top w:val="none" w:sz="0" w:space="0" w:color="auto"/>
            <w:left w:val="none" w:sz="0" w:space="0" w:color="auto"/>
            <w:bottom w:val="none" w:sz="0" w:space="0" w:color="auto"/>
            <w:right w:val="none" w:sz="0" w:space="0" w:color="auto"/>
          </w:divBdr>
        </w:div>
        <w:div w:id="595676156">
          <w:marLeft w:val="0"/>
          <w:marRight w:val="0"/>
          <w:marTop w:val="0"/>
          <w:marBottom w:val="0"/>
          <w:divBdr>
            <w:top w:val="none" w:sz="0" w:space="0" w:color="auto"/>
            <w:left w:val="none" w:sz="0" w:space="0" w:color="auto"/>
            <w:bottom w:val="none" w:sz="0" w:space="0" w:color="auto"/>
            <w:right w:val="none" w:sz="0" w:space="0" w:color="auto"/>
          </w:divBdr>
        </w:div>
        <w:div w:id="595676159">
          <w:marLeft w:val="0"/>
          <w:marRight w:val="0"/>
          <w:marTop w:val="0"/>
          <w:marBottom w:val="0"/>
          <w:divBdr>
            <w:top w:val="none" w:sz="0" w:space="0" w:color="auto"/>
            <w:left w:val="none" w:sz="0" w:space="0" w:color="auto"/>
            <w:bottom w:val="none" w:sz="0" w:space="0" w:color="auto"/>
            <w:right w:val="none" w:sz="0" w:space="0" w:color="auto"/>
          </w:divBdr>
        </w:div>
        <w:div w:id="595676161">
          <w:marLeft w:val="0"/>
          <w:marRight w:val="0"/>
          <w:marTop w:val="0"/>
          <w:marBottom w:val="0"/>
          <w:divBdr>
            <w:top w:val="none" w:sz="0" w:space="0" w:color="auto"/>
            <w:left w:val="none" w:sz="0" w:space="0" w:color="auto"/>
            <w:bottom w:val="none" w:sz="0" w:space="0" w:color="auto"/>
            <w:right w:val="none" w:sz="0" w:space="0" w:color="auto"/>
          </w:divBdr>
        </w:div>
        <w:div w:id="595676163">
          <w:marLeft w:val="0"/>
          <w:marRight w:val="0"/>
          <w:marTop w:val="0"/>
          <w:marBottom w:val="0"/>
          <w:divBdr>
            <w:top w:val="none" w:sz="0" w:space="0" w:color="auto"/>
            <w:left w:val="none" w:sz="0" w:space="0" w:color="auto"/>
            <w:bottom w:val="none" w:sz="0" w:space="0" w:color="auto"/>
            <w:right w:val="none" w:sz="0" w:space="0" w:color="auto"/>
          </w:divBdr>
        </w:div>
        <w:div w:id="595676168">
          <w:marLeft w:val="0"/>
          <w:marRight w:val="0"/>
          <w:marTop w:val="0"/>
          <w:marBottom w:val="0"/>
          <w:divBdr>
            <w:top w:val="none" w:sz="0" w:space="0" w:color="auto"/>
            <w:left w:val="none" w:sz="0" w:space="0" w:color="auto"/>
            <w:bottom w:val="none" w:sz="0" w:space="0" w:color="auto"/>
            <w:right w:val="none" w:sz="0" w:space="0" w:color="auto"/>
          </w:divBdr>
        </w:div>
        <w:div w:id="595676179">
          <w:marLeft w:val="0"/>
          <w:marRight w:val="0"/>
          <w:marTop w:val="0"/>
          <w:marBottom w:val="0"/>
          <w:divBdr>
            <w:top w:val="none" w:sz="0" w:space="0" w:color="auto"/>
            <w:left w:val="none" w:sz="0" w:space="0" w:color="auto"/>
            <w:bottom w:val="none" w:sz="0" w:space="0" w:color="auto"/>
            <w:right w:val="none" w:sz="0" w:space="0" w:color="auto"/>
          </w:divBdr>
        </w:div>
        <w:div w:id="595676181">
          <w:marLeft w:val="0"/>
          <w:marRight w:val="0"/>
          <w:marTop w:val="0"/>
          <w:marBottom w:val="0"/>
          <w:divBdr>
            <w:top w:val="none" w:sz="0" w:space="0" w:color="auto"/>
            <w:left w:val="none" w:sz="0" w:space="0" w:color="auto"/>
            <w:bottom w:val="none" w:sz="0" w:space="0" w:color="auto"/>
            <w:right w:val="none" w:sz="0" w:space="0" w:color="auto"/>
          </w:divBdr>
        </w:div>
        <w:div w:id="595676182">
          <w:marLeft w:val="0"/>
          <w:marRight w:val="0"/>
          <w:marTop w:val="0"/>
          <w:marBottom w:val="0"/>
          <w:divBdr>
            <w:top w:val="none" w:sz="0" w:space="0" w:color="auto"/>
            <w:left w:val="none" w:sz="0" w:space="0" w:color="auto"/>
            <w:bottom w:val="none" w:sz="0" w:space="0" w:color="auto"/>
            <w:right w:val="none" w:sz="0" w:space="0" w:color="auto"/>
          </w:divBdr>
        </w:div>
        <w:div w:id="595676187">
          <w:marLeft w:val="0"/>
          <w:marRight w:val="0"/>
          <w:marTop w:val="0"/>
          <w:marBottom w:val="0"/>
          <w:divBdr>
            <w:top w:val="none" w:sz="0" w:space="0" w:color="auto"/>
            <w:left w:val="none" w:sz="0" w:space="0" w:color="auto"/>
            <w:bottom w:val="none" w:sz="0" w:space="0" w:color="auto"/>
            <w:right w:val="none" w:sz="0" w:space="0" w:color="auto"/>
          </w:divBdr>
        </w:div>
        <w:div w:id="595676193">
          <w:marLeft w:val="0"/>
          <w:marRight w:val="0"/>
          <w:marTop w:val="0"/>
          <w:marBottom w:val="0"/>
          <w:divBdr>
            <w:top w:val="none" w:sz="0" w:space="0" w:color="auto"/>
            <w:left w:val="none" w:sz="0" w:space="0" w:color="auto"/>
            <w:bottom w:val="none" w:sz="0" w:space="0" w:color="auto"/>
            <w:right w:val="none" w:sz="0" w:space="0" w:color="auto"/>
          </w:divBdr>
        </w:div>
        <w:div w:id="595676203">
          <w:marLeft w:val="0"/>
          <w:marRight w:val="0"/>
          <w:marTop w:val="0"/>
          <w:marBottom w:val="0"/>
          <w:divBdr>
            <w:top w:val="none" w:sz="0" w:space="0" w:color="auto"/>
            <w:left w:val="none" w:sz="0" w:space="0" w:color="auto"/>
            <w:bottom w:val="none" w:sz="0" w:space="0" w:color="auto"/>
            <w:right w:val="none" w:sz="0" w:space="0" w:color="auto"/>
          </w:divBdr>
        </w:div>
        <w:div w:id="595676205">
          <w:marLeft w:val="0"/>
          <w:marRight w:val="0"/>
          <w:marTop w:val="0"/>
          <w:marBottom w:val="0"/>
          <w:divBdr>
            <w:top w:val="none" w:sz="0" w:space="0" w:color="auto"/>
            <w:left w:val="none" w:sz="0" w:space="0" w:color="auto"/>
            <w:bottom w:val="none" w:sz="0" w:space="0" w:color="auto"/>
            <w:right w:val="none" w:sz="0" w:space="0" w:color="auto"/>
          </w:divBdr>
        </w:div>
        <w:div w:id="595676206">
          <w:marLeft w:val="0"/>
          <w:marRight w:val="0"/>
          <w:marTop w:val="0"/>
          <w:marBottom w:val="0"/>
          <w:divBdr>
            <w:top w:val="none" w:sz="0" w:space="0" w:color="auto"/>
            <w:left w:val="none" w:sz="0" w:space="0" w:color="auto"/>
            <w:bottom w:val="none" w:sz="0" w:space="0" w:color="auto"/>
            <w:right w:val="none" w:sz="0" w:space="0" w:color="auto"/>
          </w:divBdr>
        </w:div>
        <w:div w:id="595676212">
          <w:marLeft w:val="0"/>
          <w:marRight w:val="0"/>
          <w:marTop w:val="0"/>
          <w:marBottom w:val="0"/>
          <w:divBdr>
            <w:top w:val="none" w:sz="0" w:space="0" w:color="auto"/>
            <w:left w:val="none" w:sz="0" w:space="0" w:color="auto"/>
            <w:bottom w:val="none" w:sz="0" w:space="0" w:color="auto"/>
            <w:right w:val="none" w:sz="0" w:space="0" w:color="auto"/>
          </w:divBdr>
        </w:div>
        <w:div w:id="595676216">
          <w:marLeft w:val="0"/>
          <w:marRight w:val="0"/>
          <w:marTop w:val="0"/>
          <w:marBottom w:val="0"/>
          <w:divBdr>
            <w:top w:val="none" w:sz="0" w:space="0" w:color="auto"/>
            <w:left w:val="none" w:sz="0" w:space="0" w:color="auto"/>
            <w:bottom w:val="none" w:sz="0" w:space="0" w:color="auto"/>
            <w:right w:val="none" w:sz="0" w:space="0" w:color="auto"/>
          </w:divBdr>
        </w:div>
        <w:div w:id="595676221">
          <w:marLeft w:val="0"/>
          <w:marRight w:val="0"/>
          <w:marTop w:val="0"/>
          <w:marBottom w:val="0"/>
          <w:divBdr>
            <w:top w:val="none" w:sz="0" w:space="0" w:color="auto"/>
            <w:left w:val="none" w:sz="0" w:space="0" w:color="auto"/>
            <w:bottom w:val="none" w:sz="0" w:space="0" w:color="auto"/>
            <w:right w:val="none" w:sz="0" w:space="0" w:color="auto"/>
          </w:divBdr>
        </w:div>
        <w:div w:id="595676227">
          <w:marLeft w:val="0"/>
          <w:marRight w:val="0"/>
          <w:marTop w:val="0"/>
          <w:marBottom w:val="0"/>
          <w:divBdr>
            <w:top w:val="none" w:sz="0" w:space="0" w:color="auto"/>
            <w:left w:val="none" w:sz="0" w:space="0" w:color="auto"/>
            <w:bottom w:val="none" w:sz="0" w:space="0" w:color="auto"/>
            <w:right w:val="none" w:sz="0" w:space="0" w:color="auto"/>
          </w:divBdr>
        </w:div>
        <w:div w:id="595676233">
          <w:marLeft w:val="0"/>
          <w:marRight w:val="0"/>
          <w:marTop w:val="0"/>
          <w:marBottom w:val="0"/>
          <w:divBdr>
            <w:top w:val="none" w:sz="0" w:space="0" w:color="auto"/>
            <w:left w:val="none" w:sz="0" w:space="0" w:color="auto"/>
            <w:bottom w:val="none" w:sz="0" w:space="0" w:color="auto"/>
            <w:right w:val="none" w:sz="0" w:space="0" w:color="auto"/>
          </w:divBdr>
        </w:div>
        <w:div w:id="595676235">
          <w:marLeft w:val="0"/>
          <w:marRight w:val="0"/>
          <w:marTop w:val="0"/>
          <w:marBottom w:val="0"/>
          <w:divBdr>
            <w:top w:val="none" w:sz="0" w:space="0" w:color="auto"/>
            <w:left w:val="none" w:sz="0" w:space="0" w:color="auto"/>
            <w:bottom w:val="none" w:sz="0" w:space="0" w:color="auto"/>
            <w:right w:val="none" w:sz="0" w:space="0" w:color="auto"/>
          </w:divBdr>
        </w:div>
        <w:div w:id="595676249">
          <w:marLeft w:val="0"/>
          <w:marRight w:val="0"/>
          <w:marTop w:val="0"/>
          <w:marBottom w:val="0"/>
          <w:divBdr>
            <w:top w:val="none" w:sz="0" w:space="0" w:color="auto"/>
            <w:left w:val="none" w:sz="0" w:space="0" w:color="auto"/>
            <w:bottom w:val="none" w:sz="0" w:space="0" w:color="auto"/>
            <w:right w:val="none" w:sz="0" w:space="0" w:color="auto"/>
          </w:divBdr>
        </w:div>
        <w:div w:id="595676252">
          <w:marLeft w:val="0"/>
          <w:marRight w:val="0"/>
          <w:marTop w:val="0"/>
          <w:marBottom w:val="0"/>
          <w:divBdr>
            <w:top w:val="none" w:sz="0" w:space="0" w:color="auto"/>
            <w:left w:val="none" w:sz="0" w:space="0" w:color="auto"/>
            <w:bottom w:val="none" w:sz="0" w:space="0" w:color="auto"/>
            <w:right w:val="none" w:sz="0" w:space="0" w:color="auto"/>
          </w:divBdr>
        </w:div>
      </w:divsChild>
    </w:div>
    <w:div w:id="595676255">
      <w:marLeft w:val="0"/>
      <w:marRight w:val="0"/>
      <w:marTop w:val="0"/>
      <w:marBottom w:val="0"/>
      <w:divBdr>
        <w:top w:val="none" w:sz="0" w:space="0" w:color="auto"/>
        <w:left w:val="none" w:sz="0" w:space="0" w:color="auto"/>
        <w:bottom w:val="none" w:sz="0" w:space="0" w:color="auto"/>
        <w:right w:val="none" w:sz="0" w:space="0" w:color="auto"/>
      </w:divBdr>
    </w:div>
    <w:div w:id="595676256">
      <w:marLeft w:val="0"/>
      <w:marRight w:val="0"/>
      <w:marTop w:val="0"/>
      <w:marBottom w:val="0"/>
      <w:divBdr>
        <w:top w:val="none" w:sz="0" w:space="0" w:color="auto"/>
        <w:left w:val="none" w:sz="0" w:space="0" w:color="auto"/>
        <w:bottom w:val="none" w:sz="0" w:space="0" w:color="auto"/>
        <w:right w:val="none" w:sz="0" w:space="0" w:color="auto"/>
      </w:divBdr>
    </w:div>
    <w:div w:id="595676257">
      <w:marLeft w:val="0"/>
      <w:marRight w:val="0"/>
      <w:marTop w:val="0"/>
      <w:marBottom w:val="0"/>
      <w:divBdr>
        <w:top w:val="none" w:sz="0" w:space="0" w:color="auto"/>
        <w:left w:val="none" w:sz="0" w:space="0" w:color="auto"/>
        <w:bottom w:val="none" w:sz="0" w:space="0" w:color="auto"/>
        <w:right w:val="none" w:sz="0" w:space="0" w:color="auto"/>
      </w:divBdr>
    </w:div>
    <w:div w:id="595676258">
      <w:marLeft w:val="0"/>
      <w:marRight w:val="0"/>
      <w:marTop w:val="0"/>
      <w:marBottom w:val="0"/>
      <w:divBdr>
        <w:top w:val="none" w:sz="0" w:space="0" w:color="auto"/>
        <w:left w:val="none" w:sz="0" w:space="0" w:color="auto"/>
        <w:bottom w:val="none" w:sz="0" w:space="0" w:color="auto"/>
        <w:right w:val="none" w:sz="0" w:space="0" w:color="auto"/>
      </w:divBdr>
    </w:div>
    <w:div w:id="595676259">
      <w:marLeft w:val="0"/>
      <w:marRight w:val="0"/>
      <w:marTop w:val="0"/>
      <w:marBottom w:val="0"/>
      <w:divBdr>
        <w:top w:val="none" w:sz="0" w:space="0" w:color="auto"/>
        <w:left w:val="none" w:sz="0" w:space="0" w:color="auto"/>
        <w:bottom w:val="none" w:sz="0" w:space="0" w:color="auto"/>
        <w:right w:val="none" w:sz="0" w:space="0" w:color="auto"/>
      </w:divBdr>
    </w:div>
    <w:div w:id="595676260">
      <w:marLeft w:val="0"/>
      <w:marRight w:val="0"/>
      <w:marTop w:val="0"/>
      <w:marBottom w:val="0"/>
      <w:divBdr>
        <w:top w:val="none" w:sz="0" w:space="0" w:color="auto"/>
        <w:left w:val="none" w:sz="0" w:space="0" w:color="auto"/>
        <w:bottom w:val="none" w:sz="0" w:space="0" w:color="auto"/>
        <w:right w:val="none" w:sz="0" w:space="0" w:color="auto"/>
      </w:divBdr>
    </w:div>
    <w:div w:id="7161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ndlar.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indla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lomuty.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beckolomuty@seznam.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9588-9F20-4248-B1D8-BDF4ACEB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17</Pages>
  <Words>3278</Words>
  <Characters>21339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ŠINDLAR s.r.o.</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dahr@sindlar.cz</dc:creator>
  <cp:lastModifiedBy>Tomas Konecny</cp:lastModifiedBy>
  <cp:revision>147</cp:revision>
  <cp:lastPrinted>2015-03-06T12:59:00Z</cp:lastPrinted>
  <dcterms:created xsi:type="dcterms:W3CDTF">2016-02-17T10:50:00Z</dcterms:created>
  <dcterms:modified xsi:type="dcterms:W3CDTF">2016-07-08T08:49:00Z</dcterms:modified>
</cp:coreProperties>
</file>